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6B82E7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7051CC" w:rsidRPr="007051CC">
        <w:rPr>
          <w:bCs/>
          <w:noProof w:val="0"/>
          <w:sz w:val="24"/>
          <w:szCs w:val="24"/>
        </w:rPr>
        <w:t>R2-2011044</w:t>
      </w:r>
      <w:bookmarkStart w:id="0" w:name="_GoBack"/>
      <w:bookmarkEnd w:id="0"/>
    </w:p>
    <w:p w14:paraId="11776FA6" w14:textId="12DAF08F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BF44D4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5589B">
        <w:rPr>
          <w:rFonts w:cs="Arial"/>
          <w:b/>
          <w:bCs/>
          <w:sz w:val="24"/>
          <w:lang w:eastAsia="ja-JP"/>
        </w:rPr>
        <w:t>5.4.3</w:t>
      </w:r>
    </w:p>
    <w:p w14:paraId="73188B46" w14:textId="0834BFBC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E49C0">
        <w:rPr>
          <w:rFonts w:ascii="Arial" w:hAnsi="Arial" w:cs="Arial"/>
          <w:b/>
          <w:bCs/>
          <w:sz w:val="24"/>
        </w:rPr>
        <w:t xml:space="preserve">Bell </w:t>
      </w:r>
      <w:r w:rsidR="008966F8">
        <w:rPr>
          <w:rFonts w:ascii="Arial" w:hAnsi="Arial" w:cs="Arial"/>
          <w:b/>
          <w:bCs/>
          <w:sz w:val="24"/>
        </w:rPr>
        <w:t>Mobility</w:t>
      </w:r>
      <w:r w:rsidR="004E49C0">
        <w:rPr>
          <w:rFonts w:ascii="Arial" w:hAnsi="Arial" w:cs="Arial"/>
          <w:b/>
          <w:bCs/>
          <w:sz w:val="24"/>
        </w:rPr>
        <w:t>,</w:t>
      </w:r>
      <w:r w:rsidR="008966F8">
        <w:rPr>
          <w:rFonts w:ascii="Arial" w:hAnsi="Arial" w:cs="Arial"/>
          <w:b/>
          <w:bCs/>
          <w:sz w:val="24"/>
        </w:rPr>
        <w:t xml:space="preserve"> Telus,</w:t>
      </w:r>
      <w:r w:rsidR="004E49C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EE5B93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589B">
        <w:rPr>
          <w:rFonts w:ascii="Arial" w:hAnsi="Arial" w:cs="Arial"/>
          <w:b/>
          <w:bCs/>
          <w:sz w:val="24"/>
        </w:rPr>
        <w:t xml:space="preserve">Clarification on </w:t>
      </w:r>
      <w:r w:rsidR="0025589B" w:rsidRPr="0025589B">
        <w:rPr>
          <w:rFonts w:ascii="Arial" w:hAnsi="Arial" w:cs="Arial"/>
          <w:b/>
          <w:bCs/>
          <w:sz w:val="24"/>
        </w:rPr>
        <w:t xml:space="preserve">BWCS for inter-ENDC BC with intra-ENDC </w:t>
      </w:r>
      <w:r w:rsidR="0025589B">
        <w:rPr>
          <w:rFonts w:ascii="Arial" w:hAnsi="Arial" w:cs="Arial"/>
          <w:b/>
          <w:bCs/>
          <w:sz w:val="24"/>
        </w:rPr>
        <w:t>band combination</w:t>
      </w:r>
    </w:p>
    <w:p w14:paraId="1F147C23" w14:textId="40F2FA9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5589B" w:rsidRPr="0025589B">
        <w:rPr>
          <w:rFonts w:ascii="Arial" w:hAnsi="Arial" w:cs="Arial"/>
          <w:b/>
          <w:bCs/>
          <w:sz w:val="24"/>
        </w:rPr>
        <w:t>NR_newRAT-Core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22D698CD" w:rsidR="007F2E08" w:rsidRPr="006E13D1" w:rsidRDefault="00C22A5C" w:rsidP="00A209D6">
      <w:r>
        <w:t xml:space="preserve">In this contribution, we discuss a possible issue on the interpretation of </w:t>
      </w:r>
      <w:r w:rsidR="005247DB">
        <w:t>bandwidth combination set (</w:t>
      </w:r>
      <w:r>
        <w:t>BWCS</w:t>
      </w:r>
      <w:r w:rsidR="005247DB">
        <w:t>)</w:t>
      </w:r>
      <w:r>
        <w:t xml:space="preserve"> for </w:t>
      </w:r>
      <w:r w:rsidR="00F502CD">
        <w:t>a</w:t>
      </w:r>
      <w:r>
        <w:t xml:space="preserve"> scenario where the band combination comprises of inter-band EN-DC with intra-band EN-DC part.</w:t>
      </w:r>
    </w:p>
    <w:p w14:paraId="2BBFF540" w14:textId="69563677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7152D4">
        <w:t xml:space="preserve">Intra-band EN-DC with inter-band CA </w:t>
      </w:r>
      <w:r w:rsidR="006A388A">
        <w:t>component</w:t>
      </w:r>
    </w:p>
    <w:p w14:paraId="6EF33A53" w14:textId="2EDC9261" w:rsidR="005247DB" w:rsidRDefault="005247DB" w:rsidP="00C73DE3">
      <w:pPr>
        <w:rPr>
          <w:color w:val="000000"/>
        </w:rPr>
      </w:pPr>
      <w:r>
        <w:rPr>
          <w:color w:val="000000"/>
        </w:rPr>
        <w:t xml:space="preserve">The concept of bandwidth combination sets was introduced in LTE CA and indicates the set of carrier bandwidths that a UE supports in CA/DC, allowing network to </w:t>
      </w:r>
      <w:r w:rsidR="006A7E2D">
        <w:rPr>
          <w:color w:val="000000"/>
        </w:rPr>
        <w:t>avoid configuring something UE wouldn't support.</w:t>
      </w:r>
    </w:p>
    <w:p w14:paraId="173EF748" w14:textId="3174F54C" w:rsidR="00C73DE3" w:rsidRPr="003B4CE2" w:rsidRDefault="00C73DE3" w:rsidP="00C73DE3">
      <w:pPr>
        <w:rPr>
          <w:color w:val="000000"/>
        </w:rPr>
      </w:pPr>
      <w:r>
        <w:rPr>
          <w:color w:val="000000"/>
        </w:rPr>
        <w:t xml:space="preserve">The </w:t>
      </w:r>
      <w:hyperlink r:id="rId12" w:history="1">
        <w:r w:rsidRPr="00C73DE3">
          <w:rPr>
            <w:rStyle w:val="Hyperlink"/>
          </w:rPr>
          <w:t>R4-1910249</w:t>
        </w:r>
      </w:hyperlink>
      <w:r w:rsidRPr="003B4CE2">
        <w:rPr>
          <w:color w:val="000000"/>
        </w:rPr>
        <w:t xml:space="preserve"> was </w:t>
      </w:r>
      <w:r w:rsidRPr="003B4CE2">
        <w:rPr>
          <w:rFonts w:hint="eastAsia"/>
          <w:color w:val="000000"/>
        </w:rPr>
        <w:t xml:space="preserve">endorsed </w:t>
      </w:r>
      <w:r w:rsidRPr="003B4CE2">
        <w:rPr>
          <w:color w:val="000000"/>
        </w:rPr>
        <w:t xml:space="preserve">in RAN4#92 meeting </w:t>
      </w:r>
      <w:r>
        <w:rPr>
          <w:color w:val="000000"/>
        </w:rPr>
        <w:t>that contained the following modifications</w:t>
      </w:r>
      <w:r w:rsidRPr="003B4CE2">
        <w:rPr>
          <w:color w:val="000000"/>
        </w:rPr>
        <w:t>:</w:t>
      </w:r>
    </w:p>
    <w:p w14:paraId="65A1534E" w14:textId="77777777" w:rsidR="00C73DE3" w:rsidRPr="00CB1382" w:rsidRDefault="00C73DE3" w:rsidP="00C73DE3">
      <w:pPr>
        <w:pStyle w:val="CRCoverPage"/>
        <w:ind w:leftChars="150" w:left="300"/>
        <w:rPr>
          <w:rFonts w:ascii="Times New Roman" w:hAnsi="Times New Roman"/>
        </w:rPr>
      </w:pPr>
      <w:r w:rsidRPr="00CB1382">
        <w:rPr>
          <w:rFonts w:ascii="Times New Roman" w:hAnsi="Times New Roman"/>
        </w:rPr>
        <w:t xml:space="preserve">A </w:t>
      </w:r>
      <w:r w:rsidRPr="00CB1382">
        <w:rPr>
          <w:rFonts w:ascii="Times New Roman" w:hAnsi="Times New Roman"/>
          <w:noProof/>
        </w:rPr>
        <w:t>terminal</w:t>
      </w:r>
      <w:r w:rsidRPr="00CB1382">
        <w:rPr>
          <w:rFonts w:ascii="Times New Roman" w:hAnsi="Times New Roman"/>
        </w:rPr>
        <w:t xml:space="preserve"> which supports an </w:t>
      </w:r>
      <w:r w:rsidRPr="00CB1382">
        <w:rPr>
          <w:rFonts w:ascii="Times New Roman" w:hAnsi="Times New Roman"/>
          <w:lang w:eastAsia="ja-JP"/>
        </w:rPr>
        <w:t>EN-DC</w:t>
      </w:r>
      <w:r w:rsidRPr="00CB1382">
        <w:rPr>
          <w:rFonts w:ascii="Times New Roman" w:hAnsi="Times New Roman"/>
        </w:rPr>
        <w:t xml:space="preserve"> configuration shall support:</w:t>
      </w:r>
    </w:p>
    <w:p w14:paraId="7905C27B" w14:textId="77777777" w:rsidR="00C73DE3" w:rsidRPr="00CB1382" w:rsidRDefault="00C73DE3" w:rsidP="00C73DE3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Chars="199" w:left="619" w:hanging="221"/>
        <w:rPr>
          <w:rFonts w:eastAsia="Yu Mincho"/>
          <w:bCs/>
          <w:lang w:eastAsia="ja-JP"/>
        </w:rPr>
      </w:pPr>
      <w:r w:rsidRPr="00CB1382">
        <w:rPr>
          <w:rFonts w:eastAsia="Yu Mincho"/>
          <w:bCs/>
          <w:lang w:eastAsia="ja-JP"/>
        </w:rPr>
        <w:t xml:space="preserve">If any subsets of the EN-DC configuration do not specify its own </w:t>
      </w:r>
      <w:r w:rsidRPr="00CB1382">
        <w:rPr>
          <w:rFonts w:eastAsia="MS Mincho"/>
        </w:rPr>
        <w:t>bandwidth combination sets</w:t>
      </w:r>
      <w:r w:rsidRPr="00CB1382">
        <w:rPr>
          <w:rFonts w:eastAsia="Yu Mincho"/>
          <w:bCs/>
          <w:lang w:eastAsia="ja-JP"/>
        </w:rPr>
        <w:t xml:space="preserve"> in 5.3B, then the terminal shall support </w:t>
      </w:r>
      <w:r w:rsidRPr="00CB1382">
        <w:rPr>
          <w:rFonts w:eastAsia="MS Mincho"/>
        </w:rPr>
        <w:t>the same E-UTRA bandwidth combination sets it signals the support for in E-UTRA CA configuration part of E-UTRA – NR DC and shall support the same NR bandwidth combination sets it signals the support for in NR CA configuration part of E-UTRA – NR DC</w:t>
      </w:r>
      <w:r w:rsidRPr="00CB1382">
        <w:rPr>
          <w:rFonts w:eastAsia="Yu Mincho"/>
          <w:bCs/>
          <w:lang w:eastAsia="ja-JP"/>
        </w:rPr>
        <w:t>.</w:t>
      </w:r>
    </w:p>
    <w:p w14:paraId="6D02DF25" w14:textId="33544AC0" w:rsidR="00C73DE3" w:rsidRPr="00CB1382" w:rsidRDefault="00C73DE3" w:rsidP="00C73DE3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Chars="199" w:left="619" w:hanging="221"/>
        <w:rPr>
          <w:rFonts w:eastAsia="Yu Mincho"/>
          <w:bCs/>
          <w:lang w:eastAsia="ja-JP"/>
        </w:rPr>
      </w:pPr>
      <w:r w:rsidRPr="00CB1382">
        <w:rPr>
          <w:rFonts w:eastAsia="MS Mincho"/>
        </w:rPr>
        <w:t xml:space="preserve">Else </w:t>
      </w:r>
      <w:r w:rsidRPr="00CB1382">
        <w:rPr>
          <w:rFonts w:eastAsia="Yu Mincho"/>
          <w:bCs/>
          <w:lang w:eastAsia="ja-JP"/>
        </w:rPr>
        <w:t xml:space="preserve">if one of the subsets of the EN-DC configuration specify its own </w:t>
      </w:r>
      <w:r w:rsidRPr="00CB1382">
        <w:rPr>
          <w:rFonts w:eastAsia="MS Mincho"/>
        </w:rPr>
        <w:t>bandwidth combination sets</w:t>
      </w:r>
      <w:r w:rsidRPr="00CB1382">
        <w:rPr>
          <w:rFonts w:eastAsia="Yu Mincho"/>
          <w:bCs/>
          <w:lang w:eastAsia="ja-JP"/>
        </w:rPr>
        <w:t xml:space="preserve"> in 5.3B, then the terminal shall support a product set of channel bandwidth for each band specified by E-UTRA </w:t>
      </w:r>
      <w:r w:rsidRPr="00CB1382">
        <w:rPr>
          <w:rFonts w:eastAsia="MS Mincho"/>
        </w:rPr>
        <w:t>bandwidth combination sets</w:t>
      </w:r>
      <w:r w:rsidRPr="00CB1382">
        <w:rPr>
          <w:rFonts w:eastAsia="Yu Mincho"/>
          <w:bCs/>
          <w:lang w:eastAsia="ja-JP"/>
        </w:rPr>
        <w:t xml:space="preserve">, NR </w:t>
      </w:r>
      <w:r w:rsidRPr="00CB1382">
        <w:rPr>
          <w:rFonts w:eastAsia="MS Mincho"/>
        </w:rPr>
        <w:t>bandwidth combination sets</w:t>
      </w:r>
      <w:r w:rsidRPr="00CB1382">
        <w:rPr>
          <w:rFonts w:eastAsia="Yu Mincho"/>
          <w:bCs/>
          <w:lang w:eastAsia="ja-JP"/>
        </w:rPr>
        <w:t xml:space="preserve">, and EN-DC </w:t>
      </w:r>
      <w:r w:rsidRPr="00CB1382">
        <w:rPr>
          <w:rFonts w:eastAsia="MS Mincho"/>
        </w:rPr>
        <w:t>bandwidth combination sets it signals the support.</w:t>
      </w:r>
    </w:p>
    <w:p w14:paraId="22376F07" w14:textId="70E4E33C" w:rsidR="00C73DE3" w:rsidRPr="008D21B4" w:rsidRDefault="00C73DE3" w:rsidP="53250B54">
      <w:r w:rsidRPr="008D21B4">
        <w:t>Based on the RAN4 conclusion, for an inter-band EN-DC band combination with an intra-band EN-DC component, the UE needs to indicate the BWCS of LTE CA, BWCS of NR CA and BWCS of intra-band EN-DC. For example, consider a fictitious inter-band EN-DC combination as an example: 1A-</w:t>
      </w:r>
      <w:r w:rsidR="00E92AF2" w:rsidRPr="008D21B4">
        <w:t>2</w:t>
      </w:r>
      <w:r w:rsidRPr="008D21B4">
        <w:t>A</w:t>
      </w:r>
      <w:r w:rsidR="00E32A78" w:rsidRPr="008D21B4">
        <w:t>-</w:t>
      </w:r>
      <w:r w:rsidRPr="008D21B4">
        <w:t>3A</w:t>
      </w:r>
      <w:r w:rsidR="00E32A78" w:rsidRPr="008D21B4">
        <w:t>_</w:t>
      </w:r>
      <w:r w:rsidRPr="008D21B4">
        <w:t>n</w:t>
      </w:r>
      <w:r w:rsidR="00E92AF2" w:rsidRPr="008D21B4">
        <w:t>3</w:t>
      </w:r>
      <w:r w:rsidRPr="008D21B4">
        <w:t>A</w:t>
      </w:r>
      <w:r w:rsidR="00E32A78" w:rsidRPr="008D21B4">
        <w:t>_n78A</w:t>
      </w:r>
      <w:r w:rsidRPr="008D21B4">
        <w:t>, the UE needs to report the BWCS of CA_1A-</w:t>
      </w:r>
      <w:r w:rsidR="00E92AF2" w:rsidRPr="008D21B4">
        <w:t>2</w:t>
      </w:r>
      <w:r w:rsidRPr="008D21B4">
        <w:t>A</w:t>
      </w:r>
      <w:r w:rsidR="00E32A78" w:rsidRPr="008D21B4">
        <w:t>-3A</w:t>
      </w:r>
      <w:r w:rsidRPr="008D21B4">
        <w:t xml:space="preserve">, CA_ n3A-n78A and </w:t>
      </w:r>
      <w:r w:rsidR="191146AD" w:rsidRPr="008D21B4">
        <w:t>of the LTE-NR shared band</w:t>
      </w:r>
      <w:r w:rsidR="34878BF7" w:rsidRPr="008D21B4">
        <w:t xml:space="preserve"> com</w:t>
      </w:r>
      <w:r w:rsidR="3038738A" w:rsidRPr="008D21B4">
        <w:t>ponent</w:t>
      </w:r>
      <w:r w:rsidR="191146AD" w:rsidRPr="008D21B4">
        <w:t xml:space="preserve"> </w:t>
      </w:r>
      <w:r w:rsidR="5C96A8C4" w:rsidRPr="008D21B4">
        <w:t>3A_n3A</w:t>
      </w:r>
      <w:r w:rsidRPr="008D21B4">
        <w:t>. For band 3</w:t>
      </w:r>
      <w:r w:rsidR="3B1792DB" w:rsidRPr="008D21B4">
        <w:t xml:space="preserve"> in LTE</w:t>
      </w:r>
      <w:r w:rsidRPr="008D21B4">
        <w:t>, the UE supports the intersection of channel bandwidth of CA_1A-</w:t>
      </w:r>
      <w:r w:rsidR="00E32A78" w:rsidRPr="008D21B4">
        <w:t>2A-</w:t>
      </w:r>
      <w:r w:rsidRPr="008D21B4">
        <w:t xml:space="preserve">3A and </w:t>
      </w:r>
      <w:r w:rsidR="018E97E0" w:rsidRPr="008D21B4">
        <w:t>o</w:t>
      </w:r>
      <w:r w:rsidR="018E97E0" w:rsidRPr="008D21B4">
        <w:rPr>
          <w:sz w:val="22"/>
          <w:szCs w:val="22"/>
        </w:rPr>
        <w:t xml:space="preserve">f </w:t>
      </w:r>
      <w:r w:rsidR="3531F586" w:rsidRPr="008D21B4">
        <w:rPr>
          <w:sz w:val="22"/>
          <w:szCs w:val="22"/>
        </w:rPr>
        <w:t xml:space="preserve">the E-UTRA channel bandwidths of </w:t>
      </w:r>
      <w:r w:rsidR="018E97E0" w:rsidRPr="008D21B4">
        <w:rPr>
          <w:sz w:val="22"/>
          <w:szCs w:val="22"/>
        </w:rPr>
        <w:t>3A n3A</w:t>
      </w:r>
      <w:r w:rsidRPr="008D21B4">
        <w:t xml:space="preserve">, and for band </w:t>
      </w:r>
      <w:r w:rsidR="5002F4D5" w:rsidRPr="008D21B4">
        <w:t>3 in NR</w:t>
      </w:r>
      <w:r w:rsidRPr="008D21B4">
        <w:t xml:space="preserve">, the UE supports the intersection of channel bandwidth of CA_n3A-n78A and </w:t>
      </w:r>
      <w:r w:rsidR="27528F2B" w:rsidRPr="008D21B4">
        <w:t xml:space="preserve">of </w:t>
      </w:r>
      <w:r w:rsidR="6FFBDB45" w:rsidRPr="008D21B4">
        <w:t xml:space="preserve">the NR channel bandwidths of </w:t>
      </w:r>
      <w:r w:rsidR="27528F2B" w:rsidRPr="008D21B4">
        <w:t>3A n3A</w:t>
      </w:r>
      <w:r w:rsidRPr="008D21B4">
        <w:t>.</w:t>
      </w:r>
    </w:p>
    <w:p w14:paraId="4F547731" w14:textId="5447B741" w:rsidR="00A209D6" w:rsidRDefault="00C73DE3" w:rsidP="00A209D6">
      <w:pPr>
        <w:rPr>
          <w:lang w:val="fi-FI"/>
        </w:rPr>
      </w:pPr>
      <w:r w:rsidRPr="00965228">
        <w:rPr>
          <w:color w:val="000000"/>
        </w:rPr>
        <w:t>To support reporting three BWCS for LTE CA, NR CA and intra-band EN-DC separately</w:t>
      </w:r>
      <w:r>
        <w:rPr>
          <w:rFonts w:hint="eastAsia"/>
          <w:color w:val="000000"/>
        </w:rPr>
        <w:t>,</w:t>
      </w:r>
      <w:r>
        <w:rPr>
          <w:color w:val="000000"/>
        </w:rPr>
        <w:t xml:space="preserve"> the </w:t>
      </w:r>
      <w:r>
        <w:t>3GPP</w:t>
      </w:r>
      <w:r>
        <w:rPr>
          <w:lang w:val="fi-FI"/>
        </w:rPr>
        <w:t xml:space="preserve"> </w:t>
      </w:r>
      <w:r>
        <w:rPr>
          <w:color w:val="000000"/>
        </w:rPr>
        <w:t>RAN2</w:t>
      </w:r>
      <w:r>
        <w:t xml:space="preserve"> introduced the field </w:t>
      </w:r>
      <w:r>
        <w:rPr>
          <w:i/>
          <w:iCs/>
        </w:rPr>
        <w:t>supportedBandwidthCombinationSetIntraENDC</w:t>
      </w:r>
      <w:r>
        <w:t xml:space="preserve"> in </w:t>
      </w:r>
      <w:r>
        <w:rPr>
          <w:lang w:val="fi-FI"/>
        </w:rPr>
        <w:t>Rel-</w:t>
      </w:r>
      <w:r>
        <w:t xml:space="preserve">15 and </w:t>
      </w:r>
      <w:r>
        <w:rPr>
          <w:lang w:val="fi-FI"/>
        </w:rPr>
        <w:t>Rel-</w:t>
      </w:r>
      <w:r>
        <w:t xml:space="preserve">16 via CRs </w:t>
      </w:r>
      <w:hyperlink r:id="rId13" w:history="1">
        <w:r>
          <w:rPr>
            <w:rStyle w:val="Hyperlink"/>
          </w:rPr>
          <w:t>R2-2002390</w:t>
        </w:r>
      </w:hyperlink>
      <w:r>
        <w:t xml:space="preserve"> &amp; </w:t>
      </w:r>
      <w:hyperlink r:id="rId14" w:history="1">
        <w:r>
          <w:rPr>
            <w:rStyle w:val="Hyperlink"/>
          </w:rPr>
          <w:t>R2-2002127</w:t>
        </w:r>
      </w:hyperlink>
      <w:r>
        <w:rPr>
          <w:lang w:val="fi-FI"/>
        </w:rPr>
        <w:t>.</w:t>
      </w:r>
    </w:p>
    <w:p w14:paraId="5E4E2B7A" w14:textId="7D8D55CF" w:rsidR="001F1238" w:rsidRDefault="001F1238" w:rsidP="00A209D6">
      <w:pPr>
        <w:rPr>
          <w:lang w:val="fi-FI"/>
        </w:rPr>
      </w:pP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changes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are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pasted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here</w:t>
      </w:r>
      <w:proofErr w:type="spellEnd"/>
      <w:r>
        <w:rPr>
          <w:lang w:val="fi-FI"/>
        </w:rPr>
        <w:t xml:space="preserve"> from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specification</w:t>
      </w:r>
      <w:proofErr w:type="spellEnd"/>
      <w:r>
        <w:rPr>
          <w:lang w:val="fi-FI"/>
        </w:rPr>
        <w:t xml:space="preserve"> for </w:t>
      </w:r>
      <w:proofErr w:type="spellStart"/>
      <w:r>
        <w:rPr>
          <w:lang w:val="fi-FI"/>
        </w:rPr>
        <w:t>easy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reference</w:t>
      </w:r>
      <w:proofErr w:type="spellEnd"/>
      <w:r w:rsidR="004B762A">
        <w:rPr>
          <w:lang w:val="fi-FI"/>
        </w:rPr>
        <w:t xml:space="preserve"> from TS 38.306</w:t>
      </w:r>
      <w:r>
        <w:rPr>
          <w:lang w:val="fi-FI"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F1238" w:rsidRPr="00666F6D" w14:paraId="2B10B321" w14:textId="77777777" w:rsidTr="00A61883">
        <w:trPr>
          <w:cantSplit/>
          <w:tblHeader/>
        </w:trPr>
        <w:tc>
          <w:tcPr>
            <w:tcW w:w="6917" w:type="dxa"/>
          </w:tcPr>
          <w:p w14:paraId="21C803C1" w14:textId="77777777" w:rsidR="001F1238" w:rsidRPr="00666F6D" w:rsidRDefault="001F1238" w:rsidP="00A61883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lastRenderedPageBreak/>
              <w:t>supportedBandwidthCombinationSet</w:t>
            </w:r>
          </w:p>
          <w:p w14:paraId="1144D65D" w14:textId="77777777" w:rsidR="001F1238" w:rsidRPr="00666F6D" w:rsidRDefault="001F1238" w:rsidP="00A61883">
            <w:pPr>
              <w:pStyle w:val="TAL"/>
            </w:pPr>
            <w:r w:rsidRPr="00666F6D">
              <w:rPr>
                <w:lang w:eastAsia="en-GB"/>
              </w:rPr>
              <w:t xml:space="preserve">Defines the supported bandwidth combination for the band combination set as defined in the TS 38.101-1 [2], TS 38.101-2 [3] and TS 38.101-3 [4]. </w:t>
            </w:r>
            <w:ins w:id="1" w:author="Huawei" w:date="2020-01-09T14:33:00Z">
              <w:r w:rsidRPr="001F1238">
                <w:rPr>
                  <w:szCs w:val="22"/>
                  <w:highlight w:val="yellow"/>
                  <w:lang w:eastAsia="ja-JP"/>
                </w:rPr>
                <w:t xml:space="preserve">For NR CA, NR-DC, and intra-band EN-DC with </w:t>
              </w:r>
              <w:r w:rsidRPr="001F1238">
                <w:rPr>
                  <w:highlight w:val="yellow"/>
                  <w:lang w:eastAsia="ja-JP"/>
                </w:rPr>
                <w:t xml:space="preserve">additional </w:t>
              </w:r>
              <w:r w:rsidRPr="001F1238">
                <w:rPr>
                  <w:szCs w:val="22"/>
                  <w:highlight w:val="yellow"/>
                  <w:lang w:eastAsia="ja-JP"/>
                </w:rPr>
                <w:t>inter-band NR CA</w:t>
              </w:r>
              <w:r w:rsidRPr="001F1238">
                <w:rPr>
                  <w:highlight w:val="yellow"/>
                  <w:lang w:eastAsia="ja-JP"/>
                </w:rPr>
                <w:t xml:space="preserve"> component</w:t>
              </w:r>
              <w:r w:rsidRPr="001F1238">
                <w:rPr>
                  <w:szCs w:val="22"/>
                  <w:highlight w:val="yellow"/>
                  <w:lang w:eastAsia="ja-JP"/>
                </w:rPr>
                <w:t xml:space="preserve">, the field defines the bandwidth combinations for the NR part of the band combination. For intra-band EN-DC without </w:t>
              </w:r>
              <w:r w:rsidRPr="001F1238">
                <w:rPr>
                  <w:highlight w:val="yellow"/>
                  <w:lang w:eastAsia="ja-JP"/>
                </w:rPr>
                <w:t xml:space="preserve">additional </w:t>
              </w:r>
              <w:r w:rsidRPr="001F1238">
                <w:rPr>
                  <w:szCs w:val="22"/>
                  <w:highlight w:val="yellow"/>
                  <w:lang w:eastAsia="ja-JP"/>
                </w:rPr>
                <w:t>inter-band NR</w:t>
              </w:r>
            </w:ins>
            <w:ins w:id="2" w:author="Huawei" w:date="2020-01-09T15:18:00Z">
              <w:r w:rsidRPr="001F1238">
                <w:rPr>
                  <w:szCs w:val="22"/>
                  <w:highlight w:val="yellow"/>
                  <w:lang w:eastAsia="ja-JP"/>
                </w:rPr>
                <w:t xml:space="preserve"> and </w:t>
              </w:r>
            </w:ins>
            <w:ins w:id="3" w:author="Huawei" w:date="2020-01-09T14:33:00Z">
              <w:r w:rsidRPr="001F1238">
                <w:rPr>
                  <w:szCs w:val="22"/>
                  <w:highlight w:val="yellow"/>
                  <w:lang w:eastAsia="ja-JP"/>
                </w:rPr>
                <w:t>LTE CA</w:t>
              </w:r>
              <w:r w:rsidRPr="001F1238">
                <w:rPr>
                  <w:highlight w:val="yellow"/>
                  <w:lang w:eastAsia="ja-JP"/>
                </w:rPr>
                <w:t xml:space="preserve"> component</w:t>
              </w:r>
              <w:r w:rsidRPr="001F1238">
                <w:rPr>
                  <w:szCs w:val="22"/>
                  <w:highlight w:val="yellow"/>
                  <w:lang w:eastAsia="ja-JP"/>
                </w:rPr>
                <w:t>, the field indicates the supported bandwidth combination set applicable to the NR and LTE band combinations</w:t>
              </w:r>
              <w:r w:rsidRPr="001A49BD">
                <w:rPr>
                  <w:szCs w:val="22"/>
                  <w:lang w:eastAsia="ja-JP"/>
                </w:rPr>
                <w:t xml:space="preserve">. </w:t>
              </w:r>
            </w:ins>
            <w:r w:rsidRPr="00666F6D">
              <w:rPr>
                <w:lang w:eastAsia="en-GB"/>
              </w:rPr>
              <w:t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It is mandatory if the band combination has more than one NR carrier (at least one SCell in an NR cell group) or is an intra-band EN-DC combination</w:t>
            </w:r>
            <w:ins w:id="4" w:author="Huawei" w:date="2019-10-17T09:22:00Z">
              <w:r w:rsidRPr="00490E82">
                <w:t xml:space="preserve"> </w:t>
              </w:r>
              <w:r w:rsidRPr="00947861">
                <w:t xml:space="preserve">without </w:t>
              </w:r>
            </w:ins>
            <w:ins w:id="5" w:author="Huawei" w:date="2019-10-31T17:25:00Z">
              <w:r w:rsidRPr="00947861">
                <w:t xml:space="preserve">additional </w:t>
              </w:r>
            </w:ins>
            <w:ins w:id="6" w:author="Huawei" w:date="2019-10-17T09:22:00Z">
              <w:r>
                <w:t>inter-band NR</w:t>
              </w:r>
            </w:ins>
            <w:ins w:id="7" w:author="Huawei" w:date="2020-01-09T15:18:00Z">
              <w:r>
                <w:t xml:space="preserve"> and </w:t>
              </w:r>
            </w:ins>
            <w:ins w:id="8" w:author="Huawei" w:date="2019-10-17T09:22:00Z">
              <w:r w:rsidRPr="00947861">
                <w:t>LTE CA</w:t>
              </w:r>
            </w:ins>
            <w:ins w:id="9" w:author="Huawei" w:date="2019-10-31T17:33:00Z">
              <w:r>
                <w:t xml:space="preserve"> </w:t>
              </w:r>
              <w:r w:rsidRPr="00CB3E0E">
                <w:t>component</w:t>
              </w:r>
            </w:ins>
            <w:r w:rsidRPr="00666F6D">
              <w:rPr>
                <w:lang w:eastAsia="en-GB"/>
              </w:rPr>
              <w:t xml:space="preserve"> or both.</w:t>
            </w:r>
          </w:p>
        </w:tc>
        <w:tc>
          <w:tcPr>
            <w:tcW w:w="709" w:type="dxa"/>
          </w:tcPr>
          <w:p w14:paraId="18E059B2" w14:textId="77777777" w:rsidR="001F1238" w:rsidRPr="00666F6D" w:rsidRDefault="001F1238" w:rsidP="00A61883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1DDC612" w14:textId="77777777" w:rsidR="001F1238" w:rsidRPr="00666F6D" w:rsidRDefault="001F1238" w:rsidP="00A61883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4049A85" w14:textId="77777777" w:rsidR="001F1238" w:rsidRPr="00666F6D" w:rsidRDefault="001F1238" w:rsidP="00A61883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1FA8D56E" w14:textId="77777777" w:rsidR="001F1238" w:rsidRPr="00666F6D" w:rsidRDefault="001F1238" w:rsidP="00A61883">
            <w:pPr>
              <w:pStyle w:val="TAL"/>
              <w:jc w:val="center"/>
            </w:pPr>
            <w:r w:rsidRPr="00666F6D">
              <w:t>No</w:t>
            </w:r>
          </w:p>
        </w:tc>
      </w:tr>
      <w:tr w:rsidR="001F1238" w:rsidRPr="00666F6D" w14:paraId="683855FD" w14:textId="77777777" w:rsidTr="00A61883">
        <w:trPr>
          <w:cantSplit/>
          <w:tblHeader/>
        </w:trPr>
        <w:tc>
          <w:tcPr>
            <w:tcW w:w="6917" w:type="dxa"/>
          </w:tcPr>
          <w:p w14:paraId="3AB4CE7B" w14:textId="77777777" w:rsidR="001F1238" w:rsidRPr="00666F6D" w:rsidRDefault="001F1238" w:rsidP="00A61883">
            <w:pPr>
              <w:pStyle w:val="TAL"/>
              <w:rPr>
                <w:ins w:id="10" w:author="Huawei" w:date="2019-10-15T18:25:00Z"/>
                <w:b/>
                <w:bCs/>
                <w:i/>
                <w:iCs/>
              </w:rPr>
            </w:pPr>
            <w:ins w:id="11" w:author="Huawei" w:date="2019-10-15T18:25:00Z">
              <w:r w:rsidRPr="00666F6D">
                <w:rPr>
                  <w:b/>
                  <w:bCs/>
                  <w:i/>
                  <w:iCs/>
                </w:rPr>
                <w:t>supportedBandwidthCombinationSet</w:t>
              </w:r>
            </w:ins>
            <w:ins w:id="12" w:author="Huawei" w:date="2019-10-15T18:26:00Z">
              <w:r w:rsidRPr="004E7832">
                <w:rPr>
                  <w:b/>
                  <w:bCs/>
                  <w:i/>
                  <w:iCs/>
                </w:rPr>
                <w:t>IntraENDC</w:t>
              </w:r>
            </w:ins>
          </w:p>
          <w:p w14:paraId="45622830" w14:textId="77777777" w:rsidR="001F1238" w:rsidRPr="00666F6D" w:rsidRDefault="001F1238" w:rsidP="00A61883">
            <w:pPr>
              <w:pStyle w:val="TAL"/>
              <w:rPr>
                <w:b/>
                <w:bCs/>
                <w:i/>
                <w:iCs/>
              </w:rPr>
            </w:pPr>
            <w:ins w:id="13" w:author="Huawei" w:date="2019-10-15T18:25:00Z">
              <w:r w:rsidRPr="00666F6D">
                <w:rPr>
                  <w:lang w:eastAsia="en-GB"/>
                </w:rPr>
                <w:t xml:space="preserve">Defines the supported bandwidth combination for the band combination set as defined in the TS 38.101-3 [4]. </w:t>
              </w:r>
            </w:ins>
            <w:ins w:id="14" w:author="Huawei" w:date="2020-01-09T14:34:00Z">
              <w:r w:rsidRPr="001F1238">
                <w:rPr>
                  <w:szCs w:val="22"/>
                  <w:highlight w:val="green"/>
                  <w:lang w:eastAsia="ja-JP"/>
                </w:rPr>
                <w:t xml:space="preserve">For intra-band EN-DC with </w:t>
              </w:r>
              <w:r w:rsidRPr="001F1238">
                <w:rPr>
                  <w:color w:val="FF0000"/>
                  <w:highlight w:val="green"/>
                  <w:lang w:eastAsia="ja-JP"/>
                </w:rPr>
                <w:t xml:space="preserve">additional </w:t>
              </w:r>
              <w:r w:rsidRPr="001F1238">
                <w:rPr>
                  <w:szCs w:val="22"/>
                  <w:highlight w:val="green"/>
                  <w:lang w:eastAsia="ja-JP"/>
                </w:rPr>
                <w:t>inter-band NR/LTE CA</w:t>
              </w:r>
              <w:r w:rsidRPr="001F1238">
                <w:rPr>
                  <w:color w:val="FF0000"/>
                  <w:highlight w:val="green"/>
                  <w:lang w:eastAsia="ja-JP"/>
                </w:rPr>
                <w:t xml:space="preserve"> component</w:t>
              </w:r>
              <w:r w:rsidRPr="001F1238">
                <w:rPr>
                  <w:szCs w:val="22"/>
                  <w:highlight w:val="green"/>
                  <w:lang w:eastAsia="ja-JP"/>
                </w:rPr>
                <w:t xml:space="preserve">, the field defines the bandwidth combinations for the </w:t>
              </w:r>
              <w:r w:rsidRPr="001F1238">
                <w:rPr>
                  <w:highlight w:val="green"/>
                </w:rPr>
                <w:t>intra-band EN-DC component</w:t>
              </w:r>
              <w:r w:rsidRPr="001F1238">
                <w:rPr>
                  <w:szCs w:val="22"/>
                  <w:highlight w:val="green"/>
                  <w:lang w:eastAsia="ja-JP"/>
                </w:rPr>
                <w:t>.</w:t>
              </w:r>
              <w:r>
                <w:rPr>
                  <w:szCs w:val="22"/>
                  <w:lang w:eastAsia="ja-JP"/>
                </w:rPr>
                <w:t xml:space="preserve"> </w:t>
              </w:r>
            </w:ins>
            <w:ins w:id="15" w:author="Huawei" w:date="2019-10-15T18:25:00Z">
              <w:r w:rsidRPr="00666F6D">
                <w:rPr>
                  <w:lang w:eastAsia="en-GB"/>
                </w:rPr>
                <w:t xml:space="preserve"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 </w:t>
              </w:r>
            </w:ins>
            <w:ins w:id="16" w:author="Huawei" w:date="2019-10-15T18:27:00Z">
              <w:r w:rsidRPr="001F1238">
                <w:rPr>
                  <w:highlight w:val="green"/>
                  <w:lang w:eastAsia="en-GB"/>
                </w:rPr>
                <w:t>It is mandatory if the band combination is an</w:t>
              </w:r>
              <w:r w:rsidRPr="001F1238">
                <w:rPr>
                  <w:highlight w:val="green"/>
                </w:rPr>
                <w:t xml:space="preserve"> </w:t>
              </w:r>
            </w:ins>
            <w:ins w:id="17" w:author="Huawei" w:date="2019-10-17T09:21:00Z">
              <w:r w:rsidRPr="001F1238">
                <w:rPr>
                  <w:highlight w:val="green"/>
                </w:rPr>
                <w:t xml:space="preserve">intra-band EN-DC </w:t>
              </w:r>
            </w:ins>
            <w:ins w:id="18" w:author="Huawei" w:date="2019-10-17T09:22:00Z">
              <w:r w:rsidRPr="001F1238">
                <w:rPr>
                  <w:highlight w:val="green"/>
                  <w:lang w:eastAsia="en-GB"/>
                </w:rPr>
                <w:t>combination</w:t>
              </w:r>
              <w:r w:rsidRPr="001F1238">
                <w:rPr>
                  <w:highlight w:val="green"/>
                </w:rPr>
                <w:t xml:space="preserve"> </w:t>
              </w:r>
            </w:ins>
            <w:ins w:id="19" w:author="Huawei" w:date="2019-10-17T09:21:00Z">
              <w:r w:rsidRPr="001F1238">
                <w:rPr>
                  <w:highlight w:val="green"/>
                </w:rPr>
                <w:t xml:space="preserve">with </w:t>
              </w:r>
            </w:ins>
            <w:ins w:id="20" w:author="Huawei" w:date="2019-10-31T17:25:00Z">
              <w:r w:rsidRPr="001F1238">
                <w:rPr>
                  <w:highlight w:val="green"/>
                </w:rPr>
                <w:t xml:space="preserve">additional </w:t>
              </w:r>
            </w:ins>
            <w:ins w:id="21" w:author="Huawei" w:date="2019-10-17T09:21:00Z">
              <w:r w:rsidRPr="001F1238">
                <w:rPr>
                  <w:highlight w:val="green"/>
                </w:rPr>
                <w:t>inter-band NR/LTE CA</w:t>
              </w:r>
            </w:ins>
            <w:ins w:id="22" w:author="Huawei" w:date="2019-10-31T17:34:00Z">
              <w:r w:rsidRPr="001F1238">
                <w:rPr>
                  <w:highlight w:val="green"/>
                </w:rPr>
                <w:t xml:space="preserve"> component</w:t>
              </w:r>
            </w:ins>
            <w:ins w:id="23" w:author="Huawei" w:date="2019-10-15T18:27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709" w:type="dxa"/>
          </w:tcPr>
          <w:p w14:paraId="61AC9BAB" w14:textId="77777777" w:rsidR="001F1238" w:rsidRPr="00666F6D" w:rsidRDefault="001F1238" w:rsidP="00A61883">
            <w:pPr>
              <w:pStyle w:val="TAL"/>
              <w:jc w:val="center"/>
              <w:rPr>
                <w:bCs/>
                <w:iCs/>
              </w:rPr>
            </w:pPr>
            <w:ins w:id="24" w:author="Huawei" w:date="2019-10-15T18:25:00Z">
              <w:r w:rsidRPr="00666F6D">
                <w:rPr>
                  <w:bCs/>
                  <w:iCs/>
                </w:rPr>
                <w:t>BC</w:t>
              </w:r>
            </w:ins>
          </w:p>
        </w:tc>
        <w:tc>
          <w:tcPr>
            <w:tcW w:w="567" w:type="dxa"/>
          </w:tcPr>
          <w:p w14:paraId="35DCCDFB" w14:textId="77777777" w:rsidR="001F1238" w:rsidRPr="00666F6D" w:rsidRDefault="001F1238" w:rsidP="00A61883">
            <w:pPr>
              <w:pStyle w:val="TAL"/>
              <w:jc w:val="center"/>
              <w:rPr>
                <w:bCs/>
                <w:iCs/>
              </w:rPr>
            </w:pPr>
            <w:ins w:id="25" w:author="Huawei" w:date="2019-10-15T18:25:00Z">
              <w:r w:rsidRPr="00666F6D">
                <w:rPr>
                  <w:bCs/>
                  <w:iCs/>
                </w:rPr>
                <w:t>CY</w:t>
              </w:r>
            </w:ins>
          </w:p>
        </w:tc>
        <w:tc>
          <w:tcPr>
            <w:tcW w:w="709" w:type="dxa"/>
          </w:tcPr>
          <w:p w14:paraId="72D6EE5F" w14:textId="77777777" w:rsidR="001F1238" w:rsidRPr="00666F6D" w:rsidRDefault="001F1238" w:rsidP="00A61883">
            <w:pPr>
              <w:pStyle w:val="TAL"/>
              <w:jc w:val="center"/>
              <w:rPr>
                <w:bCs/>
                <w:iCs/>
              </w:rPr>
            </w:pPr>
            <w:ins w:id="26" w:author="Huawei" w:date="2019-10-15T18:25:00Z">
              <w:r w:rsidRPr="00666F6D">
                <w:rPr>
                  <w:bCs/>
                  <w:iCs/>
                </w:rPr>
                <w:t>No</w:t>
              </w:r>
            </w:ins>
          </w:p>
        </w:tc>
        <w:tc>
          <w:tcPr>
            <w:tcW w:w="728" w:type="dxa"/>
          </w:tcPr>
          <w:p w14:paraId="3A83AAB3" w14:textId="77777777" w:rsidR="001F1238" w:rsidRPr="00666F6D" w:rsidRDefault="001F1238" w:rsidP="00A61883">
            <w:pPr>
              <w:pStyle w:val="TAL"/>
              <w:jc w:val="center"/>
            </w:pPr>
            <w:ins w:id="27" w:author="Huawei" w:date="2019-10-15T18:25:00Z">
              <w:r w:rsidRPr="00666F6D">
                <w:t>No</w:t>
              </w:r>
            </w:ins>
          </w:p>
        </w:tc>
      </w:tr>
    </w:tbl>
    <w:p w14:paraId="671E48E9" w14:textId="77777777" w:rsidR="008D21B4" w:rsidRDefault="008D21B4" w:rsidP="00A209D6">
      <w:pPr>
        <w:rPr>
          <w:b/>
          <w:bCs/>
          <w:color w:val="000000" w:themeColor="text1"/>
          <w:lang w:val="fi-FI"/>
        </w:rPr>
      </w:pPr>
    </w:p>
    <w:p w14:paraId="615175CC" w14:textId="33B94F27" w:rsidR="00831F15" w:rsidRPr="00831F15" w:rsidRDefault="00831F15" w:rsidP="00A209D6">
      <w:pPr>
        <w:rPr>
          <w:b/>
          <w:bCs/>
          <w:color w:val="000000"/>
          <w:lang w:val="fi-FI"/>
        </w:rPr>
      </w:pPr>
      <w:proofErr w:type="spellStart"/>
      <w:r w:rsidRPr="53250B54">
        <w:rPr>
          <w:b/>
          <w:bCs/>
          <w:color w:val="000000" w:themeColor="text1"/>
          <w:lang w:val="fi-FI"/>
        </w:rPr>
        <w:t>Observation</w:t>
      </w:r>
      <w:proofErr w:type="spellEnd"/>
      <w:r w:rsidRPr="53250B54">
        <w:rPr>
          <w:b/>
          <w:bCs/>
          <w:color w:val="000000" w:themeColor="text1"/>
          <w:lang w:val="fi-FI"/>
        </w:rPr>
        <w:t xml:space="preserve"> 1: </w:t>
      </w:r>
      <w:proofErr w:type="spellStart"/>
      <w:r w:rsidRPr="53250B54">
        <w:rPr>
          <w:b/>
          <w:bCs/>
          <w:color w:val="000000" w:themeColor="text1"/>
          <w:lang w:val="fi-FI"/>
        </w:rPr>
        <w:t>The</w:t>
      </w:r>
      <w:proofErr w:type="spellEnd"/>
      <w:r w:rsidRPr="53250B54">
        <w:rPr>
          <w:b/>
          <w:bCs/>
          <w:color w:val="000000" w:themeColor="text1"/>
          <w:lang w:val="fi-FI"/>
        </w:rPr>
        <w:t xml:space="preserve"> </w:t>
      </w:r>
      <w:proofErr w:type="spellStart"/>
      <w:r w:rsidRPr="53250B54">
        <w:rPr>
          <w:b/>
          <w:bCs/>
          <w:color w:val="000000" w:themeColor="text1"/>
          <w:lang w:val="fi-FI"/>
        </w:rPr>
        <w:t>reporting</w:t>
      </w:r>
      <w:proofErr w:type="spellEnd"/>
      <w:r w:rsidRPr="53250B54">
        <w:rPr>
          <w:b/>
          <w:bCs/>
          <w:color w:val="000000" w:themeColor="text1"/>
          <w:lang w:val="fi-FI"/>
        </w:rPr>
        <w:t xml:space="preserve"> of </w:t>
      </w:r>
      <w:proofErr w:type="spellStart"/>
      <w:r w:rsidRPr="53250B54">
        <w:rPr>
          <w:b/>
          <w:bCs/>
          <w:color w:val="000000" w:themeColor="text1"/>
          <w:lang w:val="fi-FI"/>
        </w:rPr>
        <w:t>the</w:t>
      </w:r>
      <w:proofErr w:type="spellEnd"/>
      <w:r w:rsidRPr="53250B54">
        <w:rPr>
          <w:b/>
          <w:bCs/>
          <w:color w:val="000000" w:themeColor="text1"/>
          <w:lang w:val="fi-FI"/>
        </w:rPr>
        <w:t xml:space="preserve"> </w:t>
      </w:r>
      <w:r w:rsidRPr="53250B54">
        <w:rPr>
          <w:b/>
          <w:bCs/>
          <w:i/>
          <w:iCs/>
          <w:color w:val="000000" w:themeColor="text1"/>
          <w:lang w:val="fi-FI"/>
        </w:rPr>
        <w:t xml:space="preserve">supportedBandwidthCombinationSetIntraENDC </w:t>
      </w:r>
      <w:r w:rsidRPr="53250B54">
        <w:rPr>
          <w:b/>
          <w:bCs/>
          <w:color w:val="000000" w:themeColor="text1"/>
          <w:lang w:val="fi-FI"/>
        </w:rPr>
        <w:t xml:space="preserve">is per </w:t>
      </w:r>
      <w:r w:rsidR="748CC840" w:rsidRPr="008D21B4">
        <w:rPr>
          <w:b/>
          <w:bCs/>
          <w:lang w:val="fi-FI"/>
        </w:rPr>
        <w:t xml:space="preserve">EN-DC </w:t>
      </w:r>
      <w:r w:rsidRPr="53250B54">
        <w:rPr>
          <w:b/>
          <w:bCs/>
          <w:color w:val="000000" w:themeColor="text1"/>
          <w:lang w:val="fi-FI"/>
        </w:rPr>
        <w:t>BC.</w:t>
      </w:r>
    </w:p>
    <w:p w14:paraId="33621777" w14:textId="1A301F96" w:rsidR="008859C5" w:rsidRDefault="008859C5" w:rsidP="00A209D6">
      <w:pPr>
        <w:rPr>
          <w:b/>
          <w:bCs/>
          <w:color w:val="000000"/>
          <w:lang w:val="fi-FI"/>
        </w:rPr>
      </w:pPr>
      <w:proofErr w:type="spellStart"/>
      <w:r w:rsidRPr="008859C5">
        <w:rPr>
          <w:b/>
          <w:bCs/>
          <w:color w:val="000000"/>
          <w:lang w:val="fi-FI"/>
        </w:rPr>
        <w:t>Observation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r w:rsidR="00831F15">
        <w:rPr>
          <w:b/>
          <w:bCs/>
          <w:color w:val="000000"/>
          <w:lang w:val="fi-FI"/>
        </w:rPr>
        <w:t>2</w:t>
      </w:r>
      <w:r w:rsidRPr="008859C5">
        <w:rPr>
          <w:b/>
          <w:bCs/>
          <w:color w:val="000000"/>
          <w:lang w:val="fi-FI"/>
        </w:rPr>
        <w:t xml:space="preserve">: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 xml:space="preserve">is </w:t>
      </w:r>
      <w:proofErr w:type="spellStart"/>
      <w:r w:rsidRPr="008D21B4">
        <w:rPr>
          <w:b/>
          <w:bCs/>
          <w:color w:val="000000"/>
          <w:lang w:val="fi-FI"/>
        </w:rPr>
        <w:t>mandatory</w:t>
      </w:r>
      <w:proofErr w:type="spellEnd"/>
      <w:r>
        <w:rPr>
          <w:b/>
          <w:bCs/>
          <w:color w:val="000000"/>
          <w:lang w:val="fi-FI"/>
        </w:rPr>
        <w:t xml:space="preserve"> for </w:t>
      </w:r>
      <w:proofErr w:type="spellStart"/>
      <w:r>
        <w:rPr>
          <w:b/>
          <w:bCs/>
          <w:color w:val="000000"/>
          <w:lang w:val="fi-FI"/>
        </w:rPr>
        <w:t>UEs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if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the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is an </w:t>
      </w:r>
      <w:r w:rsidR="00601E69">
        <w:rPr>
          <w:b/>
          <w:bCs/>
          <w:color w:val="000000"/>
          <w:lang w:val="fi-FI"/>
        </w:rPr>
        <w:t>"</w:t>
      </w:r>
      <w:r w:rsidRPr="008859C5">
        <w:rPr>
          <w:b/>
          <w:bCs/>
          <w:color w:val="000000"/>
          <w:lang w:val="fi-FI"/>
        </w:rPr>
        <w:t>intra-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EN-DC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with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additional</w:t>
      </w:r>
      <w:proofErr w:type="spellEnd"/>
      <w:r w:rsidRPr="008859C5">
        <w:rPr>
          <w:b/>
          <w:bCs/>
          <w:color w:val="000000"/>
          <w:lang w:val="fi-FI"/>
        </w:rPr>
        <w:t xml:space="preserve"> inter-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NR/LTE CA </w:t>
      </w:r>
      <w:proofErr w:type="spellStart"/>
      <w:r w:rsidRPr="008859C5">
        <w:rPr>
          <w:b/>
          <w:bCs/>
          <w:color w:val="000000"/>
          <w:lang w:val="fi-FI"/>
        </w:rPr>
        <w:t>component</w:t>
      </w:r>
      <w:proofErr w:type="spellEnd"/>
      <w:r w:rsidR="00601E69">
        <w:rPr>
          <w:b/>
          <w:bCs/>
          <w:color w:val="000000"/>
          <w:lang w:val="fi-FI"/>
        </w:rPr>
        <w:t>",</w:t>
      </w:r>
      <w:r w:rsidR="00B86B75">
        <w:rPr>
          <w:b/>
          <w:bCs/>
          <w:color w:val="000000"/>
          <w:lang w:val="fi-FI"/>
        </w:rPr>
        <w:t xml:space="preserve"> </w:t>
      </w:r>
      <w:proofErr w:type="spellStart"/>
      <w:r w:rsidR="00B86B75">
        <w:rPr>
          <w:b/>
          <w:bCs/>
          <w:color w:val="000000"/>
          <w:lang w:val="fi-FI"/>
        </w:rPr>
        <w:t>independent</w:t>
      </w:r>
      <w:proofErr w:type="spellEnd"/>
      <w:r w:rsidR="00B86B75">
        <w:rPr>
          <w:b/>
          <w:bCs/>
          <w:color w:val="000000"/>
          <w:lang w:val="fi-FI"/>
        </w:rPr>
        <w:t xml:space="preserve"> from </w:t>
      </w:r>
      <w:proofErr w:type="spellStart"/>
      <w:r w:rsidR="00B86B75">
        <w:rPr>
          <w:b/>
          <w:bCs/>
          <w:color w:val="000000"/>
          <w:lang w:val="fi-FI"/>
        </w:rPr>
        <w:t>whether</w:t>
      </w:r>
      <w:proofErr w:type="spellEnd"/>
      <w:r w:rsidR="00B86B75">
        <w:rPr>
          <w:b/>
          <w:bCs/>
          <w:color w:val="000000"/>
          <w:lang w:val="fi-FI"/>
        </w:rPr>
        <w:t xml:space="preserve"> </w:t>
      </w:r>
      <w:proofErr w:type="spellStart"/>
      <w:r w:rsidR="00B86B75">
        <w:rPr>
          <w:b/>
          <w:bCs/>
          <w:color w:val="000000"/>
          <w:lang w:val="fi-FI"/>
        </w:rPr>
        <w:t>the</w:t>
      </w:r>
      <w:proofErr w:type="spellEnd"/>
      <w:r w:rsidR="00B86B75">
        <w:rPr>
          <w:b/>
          <w:bCs/>
          <w:color w:val="000000"/>
          <w:lang w:val="fi-FI"/>
        </w:rPr>
        <w:t xml:space="preserve"> intra-</w:t>
      </w:r>
      <w:proofErr w:type="spellStart"/>
      <w:r w:rsidR="00B86B75">
        <w:rPr>
          <w:b/>
          <w:bCs/>
          <w:color w:val="000000"/>
          <w:lang w:val="fi-FI"/>
        </w:rPr>
        <w:t>band</w:t>
      </w:r>
      <w:proofErr w:type="spellEnd"/>
      <w:r w:rsidR="00B86B75">
        <w:rPr>
          <w:b/>
          <w:bCs/>
          <w:color w:val="000000"/>
          <w:lang w:val="fi-FI"/>
        </w:rPr>
        <w:t xml:space="preserve"> EN-DC </w:t>
      </w:r>
      <w:proofErr w:type="spellStart"/>
      <w:r w:rsidR="00B86B75">
        <w:rPr>
          <w:b/>
          <w:bCs/>
          <w:color w:val="000000"/>
          <w:lang w:val="fi-FI"/>
        </w:rPr>
        <w:t>part</w:t>
      </w:r>
      <w:proofErr w:type="spellEnd"/>
      <w:r w:rsidR="00B86B75">
        <w:rPr>
          <w:b/>
          <w:bCs/>
          <w:color w:val="000000"/>
          <w:lang w:val="fi-FI"/>
        </w:rPr>
        <w:t xml:space="preserve"> </w:t>
      </w:r>
      <w:proofErr w:type="spellStart"/>
      <w:r w:rsidR="00B86B75">
        <w:rPr>
          <w:b/>
          <w:bCs/>
          <w:color w:val="000000"/>
          <w:lang w:val="fi-FI"/>
        </w:rPr>
        <w:t>supports</w:t>
      </w:r>
      <w:proofErr w:type="spellEnd"/>
      <w:r w:rsidR="00B86B75">
        <w:rPr>
          <w:b/>
          <w:bCs/>
          <w:color w:val="000000"/>
          <w:lang w:val="fi-FI"/>
        </w:rPr>
        <w:t xml:space="preserve"> one </w:t>
      </w:r>
      <w:proofErr w:type="spellStart"/>
      <w:r w:rsidR="00B86B75">
        <w:rPr>
          <w:b/>
          <w:bCs/>
          <w:color w:val="000000"/>
          <w:lang w:val="fi-FI"/>
        </w:rPr>
        <w:t>or</w:t>
      </w:r>
      <w:proofErr w:type="spellEnd"/>
      <w:r w:rsidR="00B86B75">
        <w:rPr>
          <w:b/>
          <w:bCs/>
          <w:color w:val="000000"/>
          <w:lang w:val="fi-FI"/>
        </w:rPr>
        <w:t xml:space="preserve"> </w:t>
      </w:r>
      <w:proofErr w:type="spellStart"/>
      <w:r w:rsidR="00B86B75">
        <w:rPr>
          <w:b/>
          <w:bCs/>
          <w:color w:val="000000"/>
          <w:lang w:val="fi-FI"/>
        </w:rPr>
        <w:t>more</w:t>
      </w:r>
      <w:proofErr w:type="spellEnd"/>
      <w:r w:rsidR="00B86B75">
        <w:rPr>
          <w:b/>
          <w:bCs/>
          <w:color w:val="000000"/>
          <w:lang w:val="fi-FI"/>
        </w:rPr>
        <w:t xml:space="preserve"> BWCS</w:t>
      </w:r>
      <w:r w:rsidR="00831F15">
        <w:rPr>
          <w:b/>
          <w:bCs/>
          <w:color w:val="000000"/>
          <w:lang w:val="fi-FI"/>
        </w:rPr>
        <w:t>.</w:t>
      </w:r>
    </w:p>
    <w:p w14:paraId="43388114" w14:textId="35539CD2" w:rsidR="0060432D" w:rsidRPr="0060432D" w:rsidRDefault="0060432D" w:rsidP="00A209D6">
      <w:pPr>
        <w:rPr>
          <w:color w:val="000000"/>
          <w:lang w:val="fi-FI"/>
        </w:rPr>
      </w:pPr>
      <w:r>
        <w:rPr>
          <w:color w:val="000000"/>
          <w:lang w:val="fi-FI"/>
        </w:rPr>
        <w:t xml:space="preserve">As </w:t>
      </w:r>
      <w:proofErr w:type="spellStart"/>
      <w:r>
        <w:rPr>
          <w:color w:val="000000"/>
          <w:lang w:val="fi-FI"/>
        </w:rPr>
        <w:t>such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band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combinations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are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being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deployed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currently</w:t>
      </w:r>
      <w:proofErr w:type="spellEnd"/>
      <w:r>
        <w:rPr>
          <w:color w:val="000000"/>
          <w:lang w:val="fi-FI"/>
        </w:rPr>
        <w:t xml:space="preserve">, </w:t>
      </w:r>
      <w:proofErr w:type="spellStart"/>
      <w:r w:rsidR="007152D4">
        <w:rPr>
          <w:color w:val="000000"/>
          <w:lang w:val="fi-FI"/>
        </w:rPr>
        <w:t>when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determining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the</w:t>
      </w:r>
      <w:proofErr w:type="spellEnd"/>
      <w:r w:rsidR="007152D4">
        <w:rPr>
          <w:color w:val="000000"/>
          <w:lang w:val="fi-FI"/>
        </w:rPr>
        <w:t xml:space="preserve"> UE support for </w:t>
      </w:r>
      <w:proofErr w:type="spellStart"/>
      <w:r w:rsidR="007152D4">
        <w:rPr>
          <w:color w:val="000000"/>
          <w:lang w:val="fi-FI"/>
        </w:rPr>
        <w:t>such</w:t>
      </w:r>
      <w:proofErr w:type="spellEnd"/>
      <w:r w:rsidR="007152D4">
        <w:rPr>
          <w:color w:val="000000"/>
          <w:lang w:val="fi-FI"/>
        </w:rPr>
        <w:t xml:space="preserve"> bands, it </w:t>
      </w:r>
      <w:proofErr w:type="spellStart"/>
      <w:r w:rsidR="007152D4">
        <w:rPr>
          <w:color w:val="000000"/>
          <w:lang w:val="fi-FI"/>
        </w:rPr>
        <w:t>was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noticed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that</w:t>
      </w:r>
      <w:proofErr w:type="spellEnd"/>
      <w:r w:rsidR="007152D4">
        <w:rPr>
          <w:color w:val="000000"/>
          <w:lang w:val="fi-FI"/>
        </w:rPr>
        <w:t xml:space="preserve"> an </w:t>
      </w:r>
      <w:proofErr w:type="spellStart"/>
      <w:r w:rsidR="007152D4">
        <w:rPr>
          <w:color w:val="000000"/>
          <w:lang w:val="fi-FI"/>
        </w:rPr>
        <w:t>ambiguity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may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still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exist</w:t>
      </w:r>
      <w:proofErr w:type="spellEnd"/>
      <w:r w:rsidR="007152D4">
        <w:rPr>
          <w:color w:val="000000"/>
          <w:lang w:val="fi-FI"/>
        </w:rPr>
        <w:t xml:space="preserve"> in </w:t>
      </w:r>
      <w:proofErr w:type="spellStart"/>
      <w:r w:rsidR="007152D4">
        <w:rPr>
          <w:color w:val="000000"/>
          <w:lang w:val="fi-FI"/>
        </w:rPr>
        <w:t>the</w:t>
      </w:r>
      <w:proofErr w:type="spellEnd"/>
      <w:r w:rsidR="007152D4">
        <w:rPr>
          <w:color w:val="000000"/>
          <w:lang w:val="fi-FI"/>
        </w:rPr>
        <w:t xml:space="preserve"> </w:t>
      </w:r>
      <w:proofErr w:type="spellStart"/>
      <w:r w:rsidR="007152D4">
        <w:rPr>
          <w:color w:val="000000"/>
          <w:lang w:val="fi-FI"/>
        </w:rPr>
        <w:t>description</w:t>
      </w:r>
      <w:proofErr w:type="spellEnd"/>
      <w:r w:rsidR="007152D4">
        <w:rPr>
          <w:color w:val="000000"/>
          <w:lang w:val="fi-FI"/>
        </w:rPr>
        <w:t xml:space="preserve"> of </w:t>
      </w:r>
      <w:proofErr w:type="spellStart"/>
      <w:r w:rsidR="007152D4">
        <w:rPr>
          <w:color w:val="000000"/>
          <w:lang w:val="fi-FI"/>
        </w:rPr>
        <w:t>these</w:t>
      </w:r>
      <w:proofErr w:type="spellEnd"/>
      <w:r w:rsidR="007152D4">
        <w:rPr>
          <w:color w:val="000000"/>
          <w:lang w:val="fi-FI"/>
        </w:rPr>
        <w:t xml:space="preserve"> capabilities.</w:t>
      </w:r>
      <w:r w:rsidR="006A388A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Thus</w:t>
      </w:r>
      <w:proofErr w:type="spellEnd"/>
      <w:r w:rsidR="004043C8">
        <w:rPr>
          <w:color w:val="000000"/>
          <w:lang w:val="fi-FI"/>
        </w:rPr>
        <w:t xml:space="preserve">, to </w:t>
      </w:r>
      <w:proofErr w:type="spellStart"/>
      <w:r w:rsidR="004043C8">
        <w:rPr>
          <w:color w:val="000000"/>
          <w:lang w:val="fi-FI"/>
        </w:rPr>
        <w:t>avoid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having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issues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with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UEs</w:t>
      </w:r>
      <w:proofErr w:type="spellEnd"/>
      <w:r w:rsidR="004043C8">
        <w:rPr>
          <w:color w:val="000000"/>
          <w:lang w:val="fi-FI"/>
        </w:rPr>
        <w:t xml:space="preserve"> in </w:t>
      </w:r>
      <w:proofErr w:type="spellStart"/>
      <w:r w:rsidR="004043C8">
        <w:rPr>
          <w:color w:val="000000"/>
          <w:lang w:val="fi-FI"/>
        </w:rPr>
        <w:t>the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field</w:t>
      </w:r>
      <w:proofErr w:type="spellEnd"/>
      <w:r w:rsidR="004043C8">
        <w:rPr>
          <w:color w:val="000000"/>
          <w:lang w:val="fi-FI"/>
        </w:rPr>
        <w:t xml:space="preserve">, a </w:t>
      </w:r>
      <w:proofErr w:type="spellStart"/>
      <w:r w:rsidR="004043C8">
        <w:rPr>
          <w:color w:val="000000"/>
          <w:lang w:val="fi-FI"/>
        </w:rPr>
        <w:t>clarification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may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still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be</w:t>
      </w:r>
      <w:proofErr w:type="spellEnd"/>
      <w:r w:rsidR="004043C8">
        <w:rPr>
          <w:color w:val="000000"/>
          <w:lang w:val="fi-FI"/>
        </w:rPr>
        <w:t xml:space="preserve"> </w:t>
      </w:r>
      <w:proofErr w:type="spellStart"/>
      <w:r w:rsidR="004043C8">
        <w:rPr>
          <w:color w:val="000000"/>
          <w:lang w:val="fi-FI"/>
        </w:rPr>
        <w:t>needed</w:t>
      </w:r>
      <w:proofErr w:type="spellEnd"/>
      <w:r w:rsidR="004043C8">
        <w:rPr>
          <w:color w:val="000000"/>
          <w:lang w:val="fi-FI"/>
        </w:rPr>
        <w:t>.</w:t>
      </w:r>
    </w:p>
    <w:p w14:paraId="766D6D29" w14:textId="5FDD5CAC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2C5D01">
        <w:t>Description of the issue</w:t>
      </w:r>
    </w:p>
    <w:p w14:paraId="22D9FE0E" w14:textId="5F54B4A0" w:rsidR="002C5D01" w:rsidRDefault="002C5D01" w:rsidP="002C5D01">
      <w:pPr>
        <w:rPr>
          <w:b/>
          <w:bCs/>
          <w:lang w:val="en-US"/>
        </w:rPr>
      </w:pPr>
      <w:r>
        <w:t xml:space="preserve">Figure 3-1 shows an example of the four-band </w:t>
      </w:r>
      <w:r w:rsidR="6976C6CC">
        <w:t xml:space="preserve">EN-DC </w:t>
      </w:r>
      <w:r>
        <w:t>band combination</w:t>
      </w:r>
      <w:r w:rsidR="65656C46">
        <w:t>s</w:t>
      </w:r>
      <w:r>
        <w:t xml:space="preserve"> with </w:t>
      </w:r>
      <w:r>
        <w:rPr>
          <w:b/>
          <w:bCs/>
        </w:rPr>
        <w:t>DL as</w:t>
      </w:r>
      <w:r w:rsidRPr="002C5D01">
        <w:rPr>
          <w:b/>
          <w:bCs/>
        </w:rPr>
        <w:t xml:space="preserve"> DC_1A-</w:t>
      </w:r>
      <w:r w:rsidR="003E0E23">
        <w:rPr>
          <w:b/>
          <w:bCs/>
        </w:rPr>
        <w:t>2</w:t>
      </w:r>
      <w:r w:rsidRPr="002C5D01">
        <w:rPr>
          <w:b/>
          <w:bCs/>
        </w:rPr>
        <w:t>A</w:t>
      </w:r>
      <w:r w:rsidR="003E0E23">
        <w:rPr>
          <w:b/>
          <w:bCs/>
        </w:rPr>
        <w:t>-3A_</w:t>
      </w:r>
      <w:r w:rsidRPr="002C5D01">
        <w:rPr>
          <w:b/>
          <w:bCs/>
        </w:rPr>
        <w:t>n3A/</w:t>
      </w:r>
      <w:r w:rsidRPr="53250B54">
        <w:rPr>
          <w:rFonts w:ascii="Arial" w:eastAsiaTheme="minorEastAsia" w:hAnsi="Arial" w:cstheme="minorBidi"/>
          <w:b/>
          <w:bCs/>
          <w:color w:val="000000" w:themeColor="text1"/>
          <w:kern w:val="24"/>
        </w:rPr>
        <w:t xml:space="preserve"> </w:t>
      </w:r>
      <w:r w:rsidR="003E0E23" w:rsidRPr="002C5D01">
        <w:rPr>
          <w:b/>
          <w:bCs/>
        </w:rPr>
        <w:t>DC_1A-</w:t>
      </w:r>
      <w:r w:rsidR="003E0E23">
        <w:rPr>
          <w:b/>
          <w:bCs/>
        </w:rPr>
        <w:t>2</w:t>
      </w:r>
      <w:r w:rsidR="003E0E23" w:rsidRPr="002C5D01">
        <w:rPr>
          <w:b/>
          <w:bCs/>
        </w:rPr>
        <w:t>A</w:t>
      </w:r>
      <w:r w:rsidR="003E0E23">
        <w:rPr>
          <w:b/>
          <w:bCs/>
        </w:rPr>
        <w:t>-3A_</w:t>
      </w:r>
      <w:r w:rsidR="003E0E23" w:rsidRPr="002C5D01">
        <w:rPr>
          <w:b/>
          <w:bCs/>
        </w:rPr>
        <w:t>n3A</w:t>
      </w:r>
      <w:r>
        <w:t xml:space="preserve"> </w:t>
      </w:r>
      <w:r w:rsidR="460C026E">
        <w:t xml:space="preserve">and </w:t>
      </w:r>
      <w:r>
        <w:t xml:space="preserve">corresponding </w:t>
      </w:r>
      <w:r>
        <w:rPr>
          <w:b/>
          <w:bCs/>
        </w:rPr>
        <w:t xml:space="preserve">UL as </w:t>
      </w:r>
      <w:r w:rsidRPr="002C5D01">
        <w:rPr>
          <w:b/>
          <w:bCs/>
          <w:lang w:val="en-US"/>
        </w:rPr>
        <w:t>DC_1A_n3A/</w:t>
      </w:r>
      <w:r w:rsidRPr="002C5D01">
        <w:rPr>
          <w:b/>
          <w:bCs/>
        </w:rPr>
        <w:t>DC_</w:t>
      </w:r>
      <w:r w:rsidR="003E0E23">
        <w:rPr>
          <w:b/>
          <w:bCs/>
        </w:rPr>
        <w:t>2</w:t>
      </w:r>
      <w:r w:rsidRPr="002C5D01">
        <w:rPr>
          <w:b/>
          <w:bCs/>
        </w:rPr>
        <w:t>A_n</w:t>
      </w:r>
      <w:r w:rsidR="003E0E23">
        <w:rPr>
          <w:b/>
          <w:bCs/>
        </w:rPr>
        <w:t>3</w:t>
      </w:r>
      <w:r w:rsidRPr="002C5D01">
        <w:rPr>
          <w:b/>
          <w:bCs/>
        </w:rPr>
        <w:t>A/</w:t>
      </w:r>
      <w:r w:rsidRPr="002C5D01">
        <w:rPr>
          <w:b/>
          <w:bCs/>
          <w:lang w:val="en-US"/>
        </w:rPr>
        <w:t>DC_3A_n3A</w:t>
      </w:r>
      <w:r>
        <w:rPr>
          <w:b/>
          <w:bCs/>
          <w:lang w:val="en-US"/>
        </w:rPr>
        <w:t>.</w:t>
      </w:r>
    </w:p>
    <w:p w14:paraId="7D730F34" w14:textId="34533EBC" w:rsidR="003E0E23" w:rsidRDefault="003E0E23" w:rsidP="002C5D01">
      <w:pPr>
        <w:pStyle w:val="TH"/>
        <w:rPr>
          <w:noProof/>
        </w:rPr>
      </w:pPr>
      <w:r>
        <w:rPr>
          <w:noProof/>
          <w:lang w:val="en-CA" w:eastAsia="en-CA"/>
        </w:rPr>
        <w:drawing>
          <wp:inline distT="0" distB="0" distL="0" distR="0" wp14:anchorId="29E4F392" wp14:editId="3038738A">
            <wp:extent cx="5518116" cy="2375325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16" cy="237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18619" w14:textId="766E384E" w:rsidR="00A209D6" w:rsidRDefault="00A209D6" w:rsidP="002C5D01">
      <w:pPr>
        <w:pStyle w:val="TH"/>
      </w:pPr>
      <w:r w:rsidRPr="006E13D1">
        <w:t xml:space="preserve">Figure </w:t>
      </w:r>
      <w:r w:rsidR="002C5D01">
        <w:t>3-1</w:t>
      </w:r>
      <w:r w:rsidRPr="006E13D1">
        <w:t xml:space="preserve">: </w:t>
      </w:r>
      <w:r w:rsidR="002C5D01">
        <w:t>An example four-band band combination of inter-band EN-DC with intra-band EN-DC part</w:t>
      </w:r>
    </w:p>
    <w:p w14:paraId="2C8AE401" w14:textId="7EAE1CDB" w:rsidR="002C5D01" w:rsidRDefault="00E92AF2" w:rsidP="001F1238">
      <w:pPr>
        <w:rPr>
          <w:b/>
          <w:bCs/>
        </w:rPr>
      </w:pPr>
      <w:r w:rsidRPr="53250B54">
        <w:rPr>
          <w:b/>
          <w:bCs/>
          <w:lang w:val="en-US"/>
        </w:rPr>
        <w:t xml:space="preserve">Observation 3: </w:t>
      </w:r>
      <w:r w:rsidR="009D182E" w:rsidRPr="53250B54">
        <w:rPr>
          <w:b/>
          <w:bCs/>
          <w:lang w:val="en-US"/>
        </w:rPr>
        <w:t xml:space="preserve">UE supporting DC_1A-2A-3A_n3A is allowed to indicate that it does not support </w:t>
      </w:r>
      <w:r w:rsidR="77C2C579" w:rsidRPr="008D21B4">
        <w:rPr>
          <w:b/>
          <w:bCs/>
          <w:lang w:val="en-US"/>
        </w:rPr>
        <w:t xml:space="preserve">e.g. </w:t>
      </w:r>
      <w:r w:rsidRPr="53250B54">
        <w:rPr>
          <w:b/>
          <w:bCs/>
          <w:lang w:val="en-US"/>
        </w:rPr>
        <w:t>uplink DC_3A_n3A but only support</w:t>
      </w:r>
      <w:r w:rsidR="009D182E" w:rsidRPr="53250B54">
        <w:rPr>
          <w:b/>
          <w:bCs/>
          <w:lang w:val="en-US"/>
        </w:rPr>
        <w:t xml:space="preserve">s </w:t>
      </w:r>
      <w:r w:rsidR="009D182E" w:rsidRPr="008D21B4">
        <w:rPr>
          <w:b/>
          <w:bCs/>
          <w:lang w:val="en-US"/>
        </w:rPr>
        <w:t>uplink</w:t>
      </w:r>
      <w:r w:rsidRPr="008D21B4">
        <w:rPr>
          <w:b/>
          <w:bCs/>
          <w:lang w:val="en-US"/>
        </w:rPr>
        <w:t xml:space="preserve"> DC_1A_n3A and</w:t>
      </w:r>
      <w:r w:rsidR="008D21B4">
        <w:rPr>
          <w:b/>
          <w:bCs/>
          <w:lang w:val="en-US"/>
        </w:rPr>
        <w:t xml:space="preserve"> </w:t>
      </w:r>
      <w:r w:rsidR="3C7A4279" w:rsidRPr="008D21B4">
        <w:rPr>
          <w:b/>
          <w:bCs/>
          <w:lang w:val="en-US"/>
        </w:rPr>
        <w:t xml:space="preserve">uplink </w:t>
      </w:r>
      <w:r w:rsidRPr="008D21B4">
        <w:rPr>
          <w:b/>
          <w:bCs/>
        </w:rPr>
        <w:t>DC_</w:t>
      </w:r>
      <w:r w:rsidR="00A66E37" w:rsidRPr="008D21B4">
        <w:rPr>
          <w:b/>
          <w:bCs/>
        </w:rPr>
        <w:t>2</w:t>
      </w:r>
      <w:r w:rsidRPr="008D21B4">
        <w:rPr>
          <w:b/>
          <w:bCs/>
        </w:rPr>
        <w:t>A_n</w:t>
      </w:r>
      <w:r w:rsidR="00A66E37" w:rsidRPr="008D21B4">
        <w:rPr>
          <w:b/>
          <w:bCs/>
        </w:rPr>
        <w:t>3</w:t>
      </w:r>
      <w:r w:rsidRPr="008D21B4">
        <w:rPr>
          <w:b/>
          <w:bCs/>
        </w:rPr>
        <w:t>A.</w:t>
      </w:r>
    </w:p>
    <w:p w14:paraId="4AC4DEE2" w14:textId="54085102" w:rsidR="00837E39" w:rsidRDefault="001C00D3" w:rsidP="001F1238">
      <w:r>
        <w:lastRenderedPageBreak/>
        <w:t>It is understood from the RAN2 specification that even i</w:t>
      </w:r>
      <w:r w:rsidR="00E92AF2">
        <w:t xml:space="preserve">f the UE supports </w:t>
      </w:r>
      <w:r w:rsidR="00E92AF2" w:rsidRPr="53250B54">
        <w:rPr>
          <w:b/>
          <w:bCs/>
        </w:rPr>
        <w:t>only</w:t>
      </w:r>
      <w:r w:rsidR="0060432D" w:rsidRPr="53250B54">
        <w:rPr>
          <w:b/>
          <w:bCs/>
        </w:rPr>
        <w:t xml:space="preserve"> </w:t>
      </w:r>
      <w:r w:rsidR="0060432D">
        <w:t>the band combinations</w:t>
      </w:r>
      <w:r w:rsidR="00E92AF2">
        <w:t xml:space="preserve"> </w:t>
      </w:r>
      <w:r w:rsidR="00A66E37" w:rsidRPr="53250B54">
        <w:rPr>
          <w:b/>
          <w:bCs/>
        </w:rPr>
        <w:t>DC_</w:t>
      </w:r>
      <w:r w:rsidR="00A66E37" w:rsidRPr="53250B54">
        <w:rPr>
          <w:b/>
          <w:bCs/>
          <w:color w:val="FF0000"/>
        </w:rPr>
        <w:t>1A</w:t>
      </w:r>
      <w:r w:rsidR="00A66E37" w:rsidRPr="53250B54">
        <w:rPr>
          <w:b/>
          <w:bCs/>
        </w:rPr>
        <w:t>-2A-3A_</w:t>
      </w:r>
      <w:r w:rsidR="00A66E37" w:rsidRPr="53250B54">
        <w:rPr>
          <w:b/>
          <w:bCs/>
          <w:color w:val="FF0000"/>
        </w:rPr>
        <w:t>n3A</w:t>
      </w:r>
      <w:r w:rsidR="00E92AF2" w:rsidRPr="53250B54">
        <w:rPr>
          <w:b/>
          <w:bCs/>
        </w:rPr>
        <w:t xml:space="preserve"> and </w:t>
      </w:r>
      <w:r w:rsidR="00A66E37" w:rsidRPr="53250B54">
        <w:rPr>
          <w:b/>
          <w:bCs/>
        </w:rPr>
        <w:t>DC_1A-</w:t>
      </w:r>
      <w:r w:rsidR="00A66E37" w:rsidRPr="53250B54">
        <w:rPr>
          <w:b/>
          <w:bCs/>
          <w:color w:val="FF0000"/>
        </w:rPr>
        <w:t>2A</w:t>
      </w:r>
      <w:r w:rsidR="00A66E37" w:rsidRPr="53250B54">
        <w:rPr>
          <w:b/>
          <w:bCs/>
        </w:rPr>
        <w:t>-3A_</w:t>
      </w:r>
      <w:r w:rsidR="00A66E37" w:rsidRPr="53250B54">
        <w:rPr>
          <w:b/>
          <w:bCs/>
          <w:color w:val="FF0000"/>
        </w:rPr>
        <w:t>n3A</w:t>
      </w:r>
      <w:r w:rsidRPr="53250B54">
        <w:rPr>
          <w:b/>
          <w:bCs/>
          <w:color w:val="FF0000"/>
        </w:rPr>
        <w:t xml:space="preserve"> </w:t>
      </w:r>
      <w:r w:rsidRPr="53250B54">
        <w:rPr>
          <w:b/>
          <w:bCs/>
        </w:rPr>
        <w:t>(</w:t>
      </w:r>
      <w:r w:rsidR="0060432D">
        <w:t>where</w:t>
      </w:r>
      <w:r w:rsidR="0060432D" w:rsidRPr="53250B54">
        <w:rPr>
          <w:b/>
          <w:bCs/>
        </w:rPr>
        <w:t xml:space="preserve"> </w:t>
      </w:r>
      <w:r w:rsidRPr="53250B54">
        <w:rPr>
          <w:b/>
          <w:bCs/>
          <w:color w:val="FF0000"/>
        </w:rPr>
        <w:t xml:space="preserve">RED </w:t>
      </w:r>
      <w:r>
        <w:t xml:space="preserve">portion indicates </w:t>
      </w:r>
      <w:r w:rsidR="0060432D">
        <w:t xml:space="preserve">the supported </w:t>
      </w:r>
      <w:r>
        <w:t>UL configuration</w:t>
      </w:r>
      <w:r w:rsidR="0060432D">
        <w:t xml:space="preserve"> as per Figure 3-1</w:t>
      </w:r>
      <w:r w:rsidRPr="53250B54">
        <w:rPr>
          <w:b/>
          <w:bCs/>
        </w:rPr>
        <w:t>)</w:t>
      </w:r>
      <w:r>
        <w:t xml:space="preserve">, the </w:t>
      </w:r>
      <w:r w:rsidRPr="53250B54">
        <w:rPr>
          <w:i/>
          <w:iCs/>
        </w:rPr>
        <w:t>supportedBandwidthCombinationSetIntraENDC</w:t>
      </w:r>
      <w:r>
        <w:t xml:space="preserve"> IE </w:t>
      </w:r>
      <w:r w:rsidR="0060432D">
        <w:t xml:space="preserve">still </w:t>
      </w:r>
      <w:r>
        <w:t>needs to be reported</w:t>
      </w:r>
      <w:r w:rsidR="0060432D">
        <w:t xml:space="preserve"> due to the RAN2 condition for the band combination</w:t>
      </w:r>
      <w:r>
        <w:t xml:space="preserve">. </w:t>
      </w:r>
      <w:r w:rsidR="00F11642">
        <w:t xml:space="preserve">If the UE does not signal this, the BWCS for </w:t>
      </w:r>
      <w:r w:rsidR="0060432D">
        <w:t xml:space="preserve">band combination part </w:t>
      </w:r>
      <w:r w:rsidR="00F11642">
        <w:t>3A_n3A cannot be known</w:t>
      </w:r>
      <w:r w:rsidR="00696EF2">
        <w:t xml:space="preserve"> </w:t>
      </w:r>
      <w:r w:rsidR="0060432D">
        <w:t xml:space="preserve">by the network </w:t>
      </w:r>
      <w:r w:rsidR="00696EF2">
        <w:t xml:space="preserve">(i.e. </w:t>
      </w:r>
      <w:r w:rsidR="0060432D">
        <w:t xml:space="preserve">network doesn't know </w:t>
      </w:r>
      <w:r w:rsidR="00696EF2">
        <w:t>whether BWCS 0 or 1 is supported)</w:t>
      </w:r>
      <w:r w:rsidR="00F11642">
        <w:t>.</w:t>
      </w:r>
      <w:r w:rsidR="00F45144">
        <w:t xml:space="preserve"> However, even though the UL cannot </w:t>
      </w:r>
      <w:r w:rsidR="00C114A2">
        <w:t xml:space="preserve">be </w:t>
      </w:r>
      <w:r w:rsidR="00F45144">
        <w:t xml:space="preserve">placed in the band 3 in the above examples (since </w:t>
      </w:r>
      <w:r w:rsidR="00C114A2">
        <w:t xml:space="preserve">the </w:t>
      </w:r>
      <w:r w:rsidR="00F45144">
        <w:t xml:space="preserve">UE doesn't support it), this still means that the band combination is an "intra-band EN-DC with inter-band CA component" despite the </w:t>
      </w:r>
      <w:r w:rsidR="00C504ED">
        <w:t xml:space="preserve">UL carriers not </w:t>
      </w:r>
      <w:r w:rsidR="00F45144">
        <w:t>being</w:t>
      </w:r>
      <w:r w:rsidR="00C504ED">
        <w:t xml:space="preserve"> "intra-band" since the DL carriers on (LTE) </w:t>
      </w:r>
      <w:r w:rsidR="00C114A2">
        <w:t xml:space="preserve">band 3 </w:t>
      </w:r>
      <w:r w:rsidR="00C504ED">
        <w:t xml:space="preserve">and (NR) </w:t>
      </w:r>
      <w:r w:rsidR="00C114A2">
        <w:t xml:space="preserve">n3 </w:t>
      </w:r>
      <w:r w:rsidR="00C504ED">
        <w:t xml:space="preserve">are still considered as "intra-band". Therefore, the presence of the intra-band BWCS capability </w:t>
      </w:r>
      <w:r w:rsidR="00C504ED" w:rsidRPr="53250B54">
        <w:rPr>
          <w:i/>
          <w:iCs/>
        </w:rPr>
        <w:t>supportedBandwidthCombinationSetIntraENDC</w:t>
      </w:r>
      <w:r w:rsidR="00C504ED">
        <w:t xml:space="preserve"> is still mandatory according to TS38.306.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837E39" w:rsidRPr="00E062F1" w14:paraId="35B15F8F" w14:textId="77777777" w:rsidTr="00A61883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D75EB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E-UTRA – NR configuration / Bandwidth combination set</w:t>
            </w:r>
          </w:p>
        </w:tc>
      </w:tr>
      <w:tr w:rsidR="00837E39" w:rsidRPr="00E062F1" w14:paraId="1FDC0D30" w14:textId="77777777" w:rsidTr="00A61883">
        <w:trPr>
          <w:trHeight w:val="2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BCAB6" w14:textId="77777777" w:rsidR="00837E39" w:rsidRPr="00E062F1" w:rsidRDefault="00837E39" w:rsidP="00A61883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098C9930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D7DA8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A9136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B622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5174F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837E39" w:rsidRPr="00E062F1" w14:paraId="722035C3" w14:textId="77777777" w:rsidTr="00A6188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BBF5" w14:textId="77777777" w:rsidR="00837E39" w:rsidRPr="00E062F1" w:rsidRDefault="00837E39" w:rsidP="00A61883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97D3" w14:textId="77777777" w:rsidR="00837E39" w:rsidRPr="00E062F1" w:rsidRDefault="00837E39" w:rsidP="00A61883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A29C2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0C27A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1BBB5" w14:textId="77777777" w:rsidR="00837E39" w:rsidRPr="00E062F1" w:rsidRDefault="00837E39" w:rsidP="00A61883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CC1F" w14:textId="77777777" w:rsidR="00837E39" w:rsidRPr="00E062F1" w:rsidRDefault="00837E39" w:rsidP="00A61883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9209" w14:textId="77777777" w:rsidR="00837E39" w:rsidRPr="00E062F1" w:rsidRDefault="00837E39" w:rsidP="00A61883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837E39" w:rsidRPr="00E062F1" w14:paraId="0B268791" w14:textId="77777777" w:rsidTr="00A61883">
        <w:trPr>
          <w:trHeight w:val="29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4494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 xml:space="preserve">A 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5905E" w14:textId="77777777" w:rsidR="00837E39" w:rsidRPr="00E062F1" w:rsidRDefault="00837E39" w:rsidP="00A61883">
            <w:pPr>
              <w:pStyle w:val="TAC"/>
              <w:rPr>
                <w:lang w:eastAsia="ja-JP"/>
              </w:rPr>
            </w:pPr>
            <w:r w:rsidRPr="00E062F1">
              <w:rPr>
                <w:lang w:eastAsia="ja-JP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</w:t>
            </w:r>
            <w:r w:rsidRPr="00E062F1">
              <w:rPr>
                <w:rFonts w:eastAsia="PMingLiU"/>
                <w:vertAlign w:val="superscript"/>
                <w:lang w:eastAsia="zh-TW"/>
              </w:rPr>
              <w:t>(1)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0659A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6B4AA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B100" w14:textId="77777777" w:rsidR="00837E39" w:rsidRPr="00E062F1" w:rsidRDefault="00837E39" w:rsidP="00A61883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rFonts w:eastAsia="PMingLiU" w:cs="Arial"/>
                <w:szCs w:val="22"/>
                <w:lang w:eastAsia="zh-TW"/>
              </w:rPr>
              <w:t>5</w:t>
            </w:r>
            <w:r w:rsidRPr="00E062F1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45A2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842C6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en-GB"/>
              </w:rPr>
              <w:t>0</w:t>
            </w:r>
          </w:p>
        </w:tc>
      </w:tr>
      <w:tr w:rsidR="00837E39" w:rsidRPr="00E062F1" w14:paraId="6E4686C9" w14:textId="77777777" w:rsidTr="00A61883">
        <w:trPr>
          <w:trHeight w:val="290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B6CDD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C340C" w14:textId="77777777" w:rsidR="00837E39" w:rsidRPr="00E062F1" w:rsidRDefault="00837E39" w:rsidP="00A61883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A16C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B02F" w14:textId="77777777" w:rsidR="00837E39" w:rsidRPr="00E062F1" w:rsidRDefault="00837E39" w:rsidP="00A61883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9CFF8" w14:textId="77777777" w:rsidR="00837E39" w:rsidRPr="00E062F1" w:rsidRDefault="00837E39" w:rsidP="00A61883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F38" w14:textId="77777777" w:rsidR="00837E39" w:rsidRPr="00E062F1" w:rsidRDefault="00837E39" w:rsidP="00A61883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2DD2" w14:textId="77777777" w:rsidR="00837E39" w:rsidRPr="00E062F1" w:rsidRDefault="00837E39" w:rsidP="00A61883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837E39" w:rsidRPr="00E062F1" w14:paraId="4770EB3C" w14:textId="77777777" w:rsidTr="00A61883">
        <w:trPr>
          <w:trHeight w:val="290"/>
        </w:trPr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DC163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0B785" w14:textId="77777777" w:rsidR="00837E39" w:rsidRPr="00E062F1" w:rsidRDefault="00837E39" w:rsidP="00A61883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713D" w14:textId="77777777" w:rsidR="00837E39" w:rsidRPr="00E062F1" w:rsidRDefault="00837E39" w:rsidP="00A61883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F7D1" w14:textId="77777777" w:rsidR="00837E39" w:rsidRPr="00E062F1" w:rsidRDefault="00837E39" w:rsidP="00A61883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8F1C8" w14:textId="77777777" w:rsidR="00837E39" w:rsidRPr="00E062F1" w:rsidRDefault="00837E39" w:rsidP="00A61883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4BDC" w14:textId="77777777" w:rsidR="00837E39" w:rsidRPr="00E062F1" w:rsidRDefault="00837E39" w:rsidP="00A61883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B3EB2" w14:textId="77777777" w:rsidR="00837E39" w:rsidRPr="00E062F1" w:rsidRDefault="00837E39" w:rsidP="00A61883">
            <w:pPr>
              <w:pStyle w:val="TAC"/>
              <w:rPr>
                <w:rFonts w:cs="Arial"/>
                <w:lang w:eastAsia="en-GB"/>
              </w:rPr>
            </w:pPr>
          </w:p>
        </w:tc>
      </w:tr>
    </w:tbl>
    <w:p w14:paraId="45458187" w14:textId="7FDF4854" w:rsidR="00E92AF2" w:rsidRPr="00027ED8" w:rsidRDefault="00027ED8" w:rsidP="00027ED8">
      <w:pPr>
        <w:jc w:val="center"/>
        <w:rPr>
          <w:b/>
          <w:bCs/>
        </w:rPr>
      </w:pPr>
      <w:r>
        <w:rPr>
          <w:b/>
          <w:bCs/>
        </w:rPr>
        <w:t>Table</w:t>
      </w:r>
      <w:r w:rsidRPr="00027ED8">
        <w:rPr>
          <w:b/>
          <w:bCs/>
        </w:rPr>
        <w:t xml:space="preserve"> 3-1: </w:t>
      </w:r>
      <w:r>
        <w:rPr>
          <w:b/>
          <w:bCs/>
        </w:rPr>
        <w:t xml:space="preserve">38.101-3 </w:t>
      </w:r>
      <w:r w:rsidRPr="00027ED8">
        <w:rPr>
          <w:b/>
          <w:bCs/>
        </w:rPr>
        <w:t>(Table 5.3B.1.3-1)</w:t>
      </w:r>
    </w:p>
    <w:p w14:paraId="597C396F" w14:textId="1D88796B" w:rsidR="000378FB" w:rsidRDefault="000378FB" w:rsidP="000378FB">
      <w:pPr>
        <w:rPr>
          <w:b/>
          <w:bCs/>
        </w:rPr>
      </w:pPr>
      <w:r w:rsidRPr="00E92AF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E92AF2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Any UEs in the field reporting a </w:t>
      </w:r>
      <w:r w:rsidRPr="00C84133">
        <w:rPr>
          <w:b/>
          <w:bCs/>
          <w:lang w:eastAsia="en-GB"/>
        </w:rPr>
        <w:t>band combination comprising of an</w:t>
      </w:r>
      <w:r w:rsidRPr="00C84133">
        <w:rPr>
          <w:b/>
          <w:bCs/>
        </w:rPr>
        <w:t xml:space="preserve"> intra-band EN-DC </w:t>
      </w:r>
      <w:r w:rsidRPr="00C84133">
        <w:rPr>
          <w:b/>
          <w:bCs/>
          <w:lang w:eastAsia="en-GB"/>
        </w:rPr>
        <w:t xml:space="preserve">combination </w:t>
      </w:r>
      <w:r w:rsidRPr="00C84133">
        <w:rPr>
          <w:b/>
          <w:bCs/>
        </w:rPr>
        <w:t>with additional inter-band NR/LTE CA component</w:t>
      </w:r>
      <w:r>
        <w:rPr>
          <w:b/>
          <w:bCs/>
          <w:lang w:val="en-US"/>
        </w:rPr>
        <w:t xml:space="preserve"> before the introduction of </w:t>
      </w:r>
      <w:r w:rsidRPr="000378FB">
        <w:rPr>
          <w:b/>
          <w:bCs/>
          <w:lang w:val="en-US"/>
        </w:rPr>
        <w:t>RAN2 CRs R2-2002390 &amp; R2-2002127</w:t>
      </w:r>
      <w:r>
        <w:rPr>
          <w:b/>
          <w:bCs/>
        </w:rPr>
        <w:t xml:space="preserve"> would be impacted in a non-backward compatible manner.</w:t>
      </w:r>
    </w:p>
    <w:p w14:paraId="17A6CAC0" w14:textId="0D1123B1" w:rsidR="000E0BAA" w:rsidRPr="000E0BAA" w:rsidRDefault="00C504ED" w:rsidP="000378FB">
      <w:r>
        <w:t>B</w:t>
      </w:r>
      <w:r w:rsidR="000E0BAA" w:rsidRPr="000E0BAA">
        <w:t>ased on the above</w:t>
      </w:r>
      <w:r>
        <w:t xml:space="preserve"> discussion and to ensure this is clear to all UE implementations,</w:t>
      </w:r>
      <w:r w:rsidR="000E0BAA" w:rsidRPr="000E0BAA">
        <w:t xml:space="preserve"> we propose</w:t>
      </w:r>
      <w:r>
        <w:t xml:space="preserve"> the following:</w:t>
      </w:r>
    </w:p>
    <w:p w14:paraId="5534502E" w14:textId="300CA741" w:rsidR="00F63FB9" w:rsidRDefault="00F63FB9" w:rsidP="001F1238">
      <w:pPr>
        <w:rPr>
          <w:b/>
          <w:bCs/>
          <w:color w:val="000000"/>
          <w:lang w:val="fi-FI"/>
        </w:rPr>
      </w:pPr>
      <w:r w:rsidRPr="00F63FB9">
        <w:rPr>
          <w:b/>
          <w:bCs/>
        </w:rPr>
        <w:t xml:space="preserve">Proposal </w:t>
      </w:r>
      <w:r w:rsidR="00472E48">
        <w:rPr>
          <w:b/>
          <w:bCs/>
        </w:rPr>
        <w:t>1</w:t>
      </w:r>
      <w:r w:rsidRPr="00F63FB9">
        <w:rPr>
          <w:b/>
          <w:bCs/>
        </w:rPr>
        <w:t>:</w:t>
      </w:r>
      <w:r>
        <w:rPr>
          <w:b/>
          <w:bCs/>
        </w:rPr>
        <w:t xml:space="preserve"> RAN2 to confirm that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 xml:space="preserve">is </w:t>
      </w:r>
      <w:proofErr w:type="spellStart"/>
      <w:r>
        <w:rPr>
          <w:b/>
          <w:bCs/>
          <w:color w:val="000000"/>
          <w:lang w:val="fi-FI"/>
        </w:rPr>
        <w:t>mandatory</w:t>
      </w:r>
      <w:proofErr w:type="spellEnd"/>
      <w:r>
        <w:rPr>
          <w:b/>
          <w:bCs/>
          <w:color w:val="000000"/>
          <w:lang w:val="fi-FI"/>
        </w:rPr>
        <w:t xml:space="preserve"> for </w:t>
      </w:r>
      <w:proofErr w:type="spellStart"/>
      <w:r>
        <w:rPr>
          <w:b/>
          <w:bCs/>
          <w:color w:val="000000"/>
          <w:lang w:val="fi-FI"/>
        </w:rPr>
        <w:t>UEs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if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the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is an intra-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EN-DC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with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additional</w:t>
      </w:r>
      <w:proofErr w:type="spellEnd"/>
      <w:r w:rsidRPr="008859C5">
        <w:rPr>
          <w:b/>
          <w:bCs/>
          <w:color w:val="000000"/>
          <w:lang w:val="fi-FI"/>
        </w:rPr>
        <w:t xml:space="preserve"> inter-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NR/LTE CA </w:t>
      </w:r>
      <w:proofErr w:type="spellStart"/>
      <w:r w:rsidRPr="008859C5">
        <w:rPr>
          <w:b/>
          <w:bCs/>
          <w:color w:val="000000"/>
          <w:lang w:val="fi-FI"/>
        </w:rPr>
        <w:t>component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independent</w:t>
      </w:r>
      <w:proofErr w:type="spellEnd"/>
      <w:r>
        <w:rPr>
          <w:b/>
          <w:bCs/>
          <w:color w:val="000000"/>
          <w:lang w:val="fi-FI"/>
        </w:rPr>
        <w:t xml:space="preserve"> from </w:t>
      </w:r>
      <w:proofErr w:type="spellStart"/>
      <w:r>
        <w:rPr>
          <w:b/>
          <w:bCs/>
          <w:color w:val="000000"/>
          <w:lang w:val="fi-FI"/>
        </w:rPr>
        <w:t>whether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intra-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part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supports</w:t>
      </w:r>
      <w:proofErr w:type="spellEnd"/>
      <w:r>
        <w:rPr>
          <w:b/>
          <w:bCs/>
          <w:color w:val="000000"/>
          <w:lang w:val="fi-FI"/>
        </w:rPr>
        <w:t xml:space="preserve"> one </w:t>
      </w:r>
      <w:proofErr w:type="spellStart"/>
      <w:r>
        <w:rPr>
          <w:b/>
          <w:bCs/>
          <w:color w:val="000000"/>
          <w:lang w:val="fi-FI"/>
        </w:rPr>
        <w:t>or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more</w:t>
      </w:r>
      <w:proofErr w:type="spellEnd"/>
      <w:r>
        <w:rPr>
          <w:b/>
          <w:bCs/>
          <w:color w:val="000000"/>
          <w:lang w:val="fi-FI"/>
        </w:rPr>
        <w:t xml:space="preserve"> BWCS.</w:t>
      </w:r>
    </w:p>
    <w:p w14:paraId="06BC8219" w14:textId="214B8B92" w:rsidR="00472E48" w:rsidRDefault="00472E48" w:rsidP="001F1238">
      <w:pPr>
        <w:rPr>
          <w:b/>
          <w:bCs/>
          <w:color w:val="000000"/>
          <w:lang w:val="fi-FI"/>
        </w:rPr>
      </w:pPr>
      <w:proofErr w:type="spellStart"/>
      <w:r>
        <w:rPr>
          <w:b/>
          <w:bCs/>
          <w:color w:val="000000"/>
          <w:lang w:val="fi-FI"/>
        </w:rPr>
        <w:t>Proposal</w:t>
      </w:r>
      <w:proofErr w:type="spellEnd"/>
      <w:r>
        <w:rPr>
          <w:b/>
          <w:bCs/>
          <w:color w:val="000000"/>
          <w:lang w:val="fi-FI"/>
        </w:rPr>
        <w:t xml:space="preserve"> 2: </w:t>
      </w:r>
      <w:r>
        <w:rPr>
          <w:b/>
          <w:bCs/>
        </w:rPr>
        <w:t xml:space="preserve">RAN2 to confirm that the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 xml:space="preserve">is </w:t>
      </w:r>
      <w:proofErr w:type="spellStart"/>
      <w:r>
        <w:rPr>
          <w:b/>
          <w:bCs/>
          <w:color w:val="000000"/>
          <w:lang w:val="fi-FI"/>
        </w:rPr>
        <w:t>mandatory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even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when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intra-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component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mixed</w:t>
      </w:r>
      <w:proofErr w:type="spellEnd"/>
      <w:r>
        <w:rPr>
          <w:b/>
          <w:bCs/>
          <w:color w:val="000000"/>
          <w:lang w:val="fi-FI"/>
        </w:rPr>
        <w:t xml:space="preserve"> intra/inter-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combination</w:t>
      </w:r>
      <w:proofErr w:type="spellEnd"/>
      <w:r>
        <w:rPr>
          <w:b/>
          <w:bCs/>
          <w:color w:val="000000"/>
          <w:lang w:val="fi-FI"/>
        </w:rPr>
        <w:t xml:space="preserve"> UE is </w:t>
      </w:r>
      <w:proofErr w:type="spellStart"/>
      <w:r>
        <w:rPr>
          <w:b/>
          <w:bCs/>
          <w:color w:val="000000"/>
          <w:lang w:val="fi-FI"/>
        </w:rPr>
        <w:t>not</w:t>
      </w:r>
      <w:proofErr w:type="spellEnd"/>
      <w:r>
        <w:rPr>
          <w:b/>
          <w:bCs/>
          <w:color w:val="000000"/>
          <w:lang w:val="fi-FI"/>
        </w:rPr>
        <w:t xml:space="preserve"> a fallback 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combination</w:t>
      </w:r>
      <w:proofErr w:type="spellEnd"/>
      <w:r>
        <w:rPr>
          <w:b/>
          <w:bCs/>
          <w:color w:val="000000"/>
          <w:lang w:val="fi-FI"/>
        </w:rPr>
        <w:t xml:space="preserve"> (</w:t>
      </w:r>
      <w:proofErr w:type="spellStart"/>
      <w:r>
        <w:rPr>
          <w:b/>
          <w:bCs/>
          <w:color w:val="000000"/>
          <w:lang w:val="fi-FI"/>
        </w:rPr>
        <w:t>e.g</w:t>
      </w:r>
      <w:proofErr w:type="spellEnd"/>
      <w:r>
        <w:rPr>
          <w:b/>
          <w:bCs/>
          <w:color w:val="000000"/>
          <w:lang w:val="fi-FI"/>
        </w:rPr>
        <w:t xml:space="preserve">. 3A_n3A is </w:t>
      </w:r>
      <w:proofErr w:type="spellStart"/>
      <w:r>
        <w:rPr>
          <w:b/>
          <w:bCs/>
          <w:color w:val="000000"/>
          <w:lang w:val="fi-FI"/>
        </w:rPr>
        <w:t>not</w:t>
      </w:r>
      <w:proofErr w:type="spellEnd"/>
      <w:r>
        <w:rPr>
          <w:b/>
          <w:bCs/>
          <w:color w:val="000000"/>
          <w:lang w:val="fi-FI"/>
        </w:rPr>
        <w:t xml:space="preserve"> a fallback of </w:t>
      </w:r>
      <w:r w:rsidRPr="002C5D01">
        <w:rPr>
          <w:b/>
          <w:bCs/>
        </w:rPr>
        <w:t>DC_</w:t>
      </w:r>
      <w:r w:rsidRPr="00A66E37">
        <w:rPr>
          <w:b/>
          <w:bCs/>
          <w:color w:val="FF0000"/>
        </w:rPr>
        <w:t>1A</w:t>
      </w:r>
      <w:r w:rsidRPr="002C5D01">
        <w:rPr>
          <w:b/>
          <w:bCs/>
        </w:rPr>
        <w:t>-</w:t>
      </w:r>
      <w:r>
        <w:rPr>
          <w:b/>
          <w:bCs/>
        </w:rPr>
        <w:t>2</w:t>
      </w:r>
      <w:r w:rsidRPr="002C5D01">
        <w:rPr>
          <w:b/>
          <w:bCs/>
        </w:rPr>
        <w:t>A</w:t>
      </w:r>
      <w:r>
        <w:rPr>
          <w:b/>
          <w:bCs/>
        </w:rPr>
        <w:t>-3A_</w:t>
      </w:r>
      <w:r w:rsidRPr="00A66E37">
        <w:rPr>
          <w:b/>
          <w:bCs/>
          <w:color w:val="FF0000"/>
        </w:rPr>
        <w:t>n3A</w:t>
      </w:r>
      <w:r>
        <w:rPr>
          <w:b/>
          <w:bCs/>
        </w:rPr>
        <w:t xml:space="preserve"> and </w:t>
      </w:r>
      <w:r w:rsidRPr="002C5D01">
        <w:rPr>
          <w:b/>
          <w:bCs/>
        </w:rPr>
        <w:t>DC_1A-</w:t>
      </w:r>
      <w:r w:rsidRPr="00A66E37">
        <w:rPr>
          <w:b/>
          <w:bCs/>
          <w:color w:val="FF0000"/>
        </w:rPr>
        <w:t>2A</w:t>
      </w:r>
      <w:r>
        <w:rPr>
          <w:b/>
          <w:bCs/>
        </w:rPr>
        <w:t>-3A_</w:t>
      </w:r>
      <w:r w:rsidRPr="00A66E37">
        <w:rPr>
          <w:b/>
          <w:bCs/>
          <w:color w:val="FF0000"/>
        </w:rPr>
        <w:t>n3A</w:t>
      </w:r>
      <w:r>
        <w:rPr>
          <w:b/>
          <w:bCs/>
          <w:color w:val="FF0000"/>
        </w:rPr>
        <w:t xml:space="preserve"> </w:t>
      </w:r>
      <w:r w:rsidRPr="00ED0DE2">
        <w:rPr>
          <w:b/>
          <w:bCs/>
        </w:rPr>
        <w:t xml:space="preserve">but still UE shall report the </w:t>
      </w:r>
      <w:r w:rsidRPr="00ED0DE2">
        <w:rPr>
          <w:b/>
          <w:bCs/>
          <w:i/>
          <w:iCs/>
          <w:lang w:val="fi-FI"/>
        </w:rPr>
        <w:t xml:space="preserve">supportedBandwidthCombinationSetIntraENDC </w:t>
      </w:r>
      <w:r w:rsidRPr="00ED0DE2">
        <w:rPr>
          <w:b/>
          <w:bCs/>
        </w:rPr>
        <w:t>IE)</w:t>
      </w:r>
      <w:r>
        <w:rPr>
          <w:b/>
          <w:bCs/>
          <w:color w:val="000000"/>
          <w:lang w:val="fi-FI"/>
        </w:rPr>
        <w:t>.</w:t>
      </w:r>
    </w:p>
    <w:p w14:paraId="601F3A29" w14:textId="77777777" w:rsidR="00CE58A8" w:rsidRDefault="00CE58A8" w:rsidP="00CE58A8">
      <w:proofErr w:type="spellStart"/>
      <w:r>
        <w:rPr>
          <w:color w:val="000000"/>
          <w:lang w:val="fi-FI"/>
        </w:rPr>
        <w:t>However</w:t>
      </w:r>
      <w:proofErr w:type="spellEnd"/>
      <w:r>
        <w:rPr>
          <w:color w:val="000000"/>
          <w:lang w:val="fi-FI"/>
        </w:rPr>
        <w:t xml:space="preserve">, this </w:t>
      </w:r>
      <w:proofErr w:type="spellStart"/>
      <w:r>
        <w:rPr>
          <w:color w:val="000000"/>
          <w:lang w:val="fi-FI"/>
        </w:rPr>
        <w:t>still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leads</w:t>
      </w:r>
      <w:proofErr w:type="spellEnd"/>
      <w:r>
        <w:rPr>
          <w:color w:val="000000"/>
          <w:lang w:val="fi-FI"/>
        </w:rPr>
        <w:t xml:space="preserve"> to a </w:t>
      </w:r>
      <w:proofErr w:type="spellStart"/>
      <w:r>
        <w:rPr>
          <w:color w:val="000000"/>
          <w:lang w:val="fi-FI"/>
        </w:rPr>
        <w:t>question</w:t>
      </w:r>
      <w:proofErr w:type="spellEnd"/>
      <w:r>
        <w:rPr>
          <w:color w:val="000000"/>
          <w:lang w:val="fi-FI"/>
        </w:rPr>
        <w:t>: I</w:t>
      </w:r>
      <w:r w:rsidRPr="00201D4C">
        <w:rPr>
          <w:color w:val="000000"/>
          <w:lang w:val="fi-FI"/>
        </w:rPr>
        <w:t xml:space="preserve">f </w:t>
      </w:r>
      <w:proofErr w:type="spellStart"/>
      <w:r>
        <w:rPr>
          <w:color w:val="000000"/>
          <w:lang w:val="fi-FI"/>
        </w:rPr>
        <w:t>someone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has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interpreted</w:t>
      </w:r>
      <w:proofErr w:type="spellEnd"/>
      <w:r>
        <w:rPr>
          <w:color w:val="000000"/>
          <w:lang w:val="fi-FI"/>
        </w:rPr>
        <w:t xml:space="preserve"> this </w:t>
      </w:r>
      <w:proofErr w:type="spellStart"/>
      <w:r>
        <w:rPr>
          <w:color w:val="000000"/>
          <w:lang w:val="fi-FI"/>
        </w:rPr>
        <w:t>differently</w:t>
      </w:r>
      <w:proofErr w:type="spellEnd"/>
      <w:r>
        <w:rPr>
          <w:color w:val="000000"/>
          <w:lang w:val="fi-FI"/>
        </w:rPr>
        <w:t xml:space="preserve">, i.e. a UE on </w:t>
      </w:r>
      <w:proofErr w:type="spellStart"/>
      <w:r>
        <w:rPr>
          <w:color w:val="000000"/>
          <w:lang w:val="fi-FI"/>
        </w:rPr>
        <w:t>the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field</w:t>
      </w:r>
      <w:proofErr w:type="spellEnd"/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does</w:t>
      </w:r>
      <w:proofErr w:type="spellEnd"/>
      <w:r>
        <w:rPr>
          <w:color w:val="000000"/>
          <w:lang w:val="fi-FI"/>
        </w:rPr>
        <w:t xml:space="preserve"> </w:t>
      </w:r>
      <w:proofErr w:type="spellStart"/>
      <w:r w:rsidRPr="004043C8">
        <w:rPr>
          <w:color w:val="000000"/>
          <w:u w:val="single"/>
          <w:lang w:val="fi-FI"/>
        </w:rPr>
        <w:t>not</w:t>
      </w:r>
      <w:proofErr w:type="spellEnd"/>
      <w:r w:rsidRPr="004043C8">
        <w:rPr>
          <w:color w:val="000000"/>
          <w:u w:val="single"/>
          <w:lang w:val="fi-FI"/>
        </w:rPr>
        <w:t xml:space="preserve"> support</w:t>
      </w:r>
      <w:r>
        <w:rPr>
          <w:color w:val="000000"/>
          <w:lang w:val="fi-FI"/>
        </w:rPr>
        <w:t xml:space="preserve"> </w:t>
      </w:r>
      <w:proofErr w:type="spellStart"/>
      <w:r>
        <w:rPr>
          <w:color w:val="000000"/>
          <w:lang w:val="fi-FI"/>
        </w:rPr>
        <w:t>the</w:t>
      </w:r>
      <w:proofErr w:type="spellEnd"/>
      <w:r>
        <w:rPr>
          <w:color w:val="000000"/>
          <w:lang w:val="fi-FI"/>
        </w:rPr>
        <w:t xml:space="preserve"> RAN2 </w:t>
      </w:r>
      <w:r>
        <w:t xml:space="preserve">CRs </w:t>
      </w:r>
      <w:hyperlink r:id="rId16" w:history="1">
        <w:r>
          <w:rPr>
            <w:rStyle w:val="Hyperlink"/>
          </w:rPr>
          <w:t>R2-2002390</w:t>
        </w:r>
      </w:hyperlink>
      <w:r>
        <w:t xml:space="preserve"> &amp; </w:t>
      </w:r>
      <w:hyperlink r:id="rId17" w:history="1">
        <w:r>
          <w:rPr>
            <w:rStyle w:val="Hyperlink"/>
          </w:rPr>
          <w:t>R2-2002127</w:t>
        </w:r>
      </w:hyperlink>
      <w:r>
        <w:t xml:space="preserve"> but still reports a </w:t>
      </w:r>
      <w:r w:rsidRPr="00201D4C">
        <w:t>band combination compris</w:t>
      </w:r>
      <w:r>
        <w:t>ing</w:t>
      </w:r>
      <w:r w:rsidRPr="00201D4C">
        <w:t xml:space="preserve"> of an intra-band EN-DC combination</w:t>
      </w:r>
      <w:r>
        <w:t xml:space="preserve"> </w:t>
      </w:r>
      <w:r w:rsidRPr="00684638">
        <w:t>with additional inter-band NR/LTE CA component</w:t>
      </w:r>
      <w:r>
        <w:t>, the network does not know which BWCS the UE supports. To solve such issue, it could be assumed that the UE supports (at least) BWCS 0 if the above capability is not reported. To make such a case clear, the existing capability may be updated as shown in the below text proposal.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96F44" w:rsidRPr="00666F6D" w14:paraId="3E3D4D3A" w14:textId="77777777" w:rsidTr="00A61883">
        <w:trPr>
          <w:cantSplit/>
          <w:tblHeader/>
        </w:trPr>
        <w:tc>
          <w:tcPr>
            <w:tcW w:w="6917" w:type="dxa"/>
          </w:tcPr>
          <w:p w14:paraId="4A086659" w14:textId="77777777" w:rsidR="00D96F44" w:rsidRPr="00684638" w:rsidRDefault="00D96F44" w:rsidP="00A61883">
            <w:pPr>
              <w:pStyle w:val="TAL"/>
              <w:rPr>
                <w:b/>
                <w:bCs/>
                <w:i/>
                <w:iCs/>
              </w:rPr>
            </w:pPr>
            <w:r w:rsidRPr="00684638">
              <w:rPr>
                <w:b/>
                <w:bCs/>
                <w:i/>
                <w:iCs/>
              </w:rPr>
              <w:t>supportedBandwidthCombinationSetIntraENDC</w:t>
            </w:r>
          </w:p>
          <w:p w14:paraId="3F4B51CD" w14:textId="77777777" w:rsidR="00D96F44" w:rsidRPr="00684638" w:rsidRDefault="00D96F44" w:rsidP="00A61883">
            <w:pPr>
              <w:pStyle w:val="TAL"/>
              <w:rPr>
                <w:lang w:eastAsia="en-GB"/>
              </w:rPr>
            </w:pPr>
            <w:r w:rsidRPr="00684638">
              <w:rPr>
                <w:lang w:eastAsia="en-GB"/>
              </w:rPr>
              <w:t xml:space="preserve">Defines the supported bandwidth combination for the band combination set as defined in the TS 38.101-3 [4]. </w:t>
            </w:r>
            <w:r w:rsidRPr="00684638">
              <w:rPr>
                <w:szCs w:val="22"/>
                <w:lang w:eastAsia="ja-JP"/>
              </w:rPr>
              <w:t xml:space="preserve">For intra-band EN-DC with </w:t>
            </w:r>
            <w:r w:rsidRPr="00684638">
              <w:rPr>
                <w:lang w:eastAsia="ja-JP"/>
              </w:rPr>
              <w:t xml:space="preserve">additional </w:t>
            </w:r>
            <w:r w:rsidRPr="00684638">
              <w:rPr>
                <w:szCs w:val="22"/>
                <w:lang w:eastAsia="ja-JP"/>
              </w:rPr>
              <w:t>inter-band NR/LTE CA</w:t>
            </w:r>
            <w:r w:rsidRPr="00684638">
              <w:rPr>
                <w:lang w:eastAsia="ja-JP"/>
              </w:rPr>
              <w:t xml:space="preserve"> component</w:t>
            </w:r>
            <w:r w:rsidRPr="00684638">
              <w:rPr>
                <w:szCs w:val="22"/>
                <w:lang w:eastAsia="ja-JP"/>
              </w:rPr>
              <w:t xml:space="preserve">, the field defines the bandwidth combinations for the </w:t>
            </w:r>
            <w:r w:rsidRPr="00684638">
              <w:t>intra-band EN-DC component</w:t>
            </w:r>
            <w:r w:rsidRPr="00684638">
              <w:rPr>
                <w:szCs w:val="22"/>
                <w:lang w:eastAsia="ja-JP"/>
              </w:rPr>
              <w:t xml:space="preserve">. </w:t>
            </w:r>
            <w:r w:rsidRPr="00684638">
              <w:rPr>
                <w:lang w:eastAsia="en-GB"/>
              </w:rPr>
              <w:t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 It is mandatory if the band combination is an</w:t>
            </w:r>
            <w:r w:rsidRPr="00684638">
              <w:t xml:space="preserve"> intra-band EN-DC </w:t>
            </w:r>
            <w:r w:rsidRPr="00684638">
              <w:rPr>
                <w:lang w:eastAsia="en-GB"/>
              </w:rPr>
              <w:t>combination</w:t>
            </w:r>
            <w:r w:rsidRPr="00684638">
              <w:t xml:space="preserve"> with additional inter-band NR/LTE CA component</w:t>
            </w:r>
            <w:r w:rsidRPr="00684638">
              <w:rPr>
                <w:lang w:eastAsia="en-GB"/>
              </w:rPr>
              <w:t>.</w:t>
            </w:r>
            <w:ins w:id="28" w:author="[Nokia RAN2]" w:date="2020-11-06T16:34:00Z">
              <w:r>
                <w:rPr>
                  <w:lang w:eastAsia="en-GB"/>
                </w:rPr>
                <w:t xml:space="preserve"> I</w:t>
              </w:r>
              <w:r w:rsidRPr="00684638">
                <w:rPr>
                  <w:lang w:eastAsia="en-GB"/>
                </w:rPr>
                <w:t xml:space="preserve">f the </w:t>
              </w:r>
              <w:bookmarkStart w:id="29" w:name="_Hlk55573070"/>
              <w:r w:rsidRPr="00684638">
                <w:rPr>
                  <w:lang w:eastAsia="en-GB"/>
                </w:rPr>
                <w:t xml:space="preserve">band combination </w:t>
              </w:r>
            </w:ins>
            <w:ins w:id="30" w:author="[Nokia RAN2]" w:date="2020-11-06T16:35:00Z">
              <w:r>
                <w:rPr>
                  <w:lang w:eastAsia="en-GB"/>
                </w:rPr>
                <w:t>comprises of</w:t>
              </w:r>
            </w:ins>
            <w:ins w:id="31" w:author="[Nokia RAN2]" w:date="2020-11-06T16:34:00Z">
              <w:r w:rsidRPr="00684638">
                <w:rPr>
                  <w:lang w:eastAsia="en-GB"/>
                </w:rPr>
                <w:t xml:space="preserve"> an</w:t>
              </w:r>
              <w:r w:rsidRPr="00684638">
                <w:t xml:space="preserve"> intra-band EN-DC </w:t>
              </w:r>
              <w:r w:rsidRPr="00684638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bookmarkEnd w:id="29"/>
              <w:r w:rsidRPr="00684638">
                <w:t>with additional inter-band NR/LTE CA component</w:t>
              </w:r>
            </w:ins>
            <w:ins w:id="32" w:author="[Nokia RAN2]" w:date="2020-11-06T16:41:00Z">
              <w:r>
                <w:t xml:space="preserve"> and this field is not reported, then the network may assume the UE only supports BCS 0</w:t>
              </w:r>
            </w:ins>
            <w:r>
              <w:t>.</w:t>
            </w:r>
          </w:p>
        </w:tc>
        <w:tc>
          <w:tcPr>
            <w:tcW w:w="709" w:type="dxa"/>
          </w:tcPr>
          <w:p w14:paraId="478E0DC6" w14:textId="77777777" w:rsidR="00D96F44" w:rsidRPr="00666F6D" w:rsidRDefault="00D96F44" w:rsidP="00A61883">
            <w:pPr>
              <w:pStyle w:val="TAL"/>
              <w:jc w:val="center"/>
              <w:rPr>
                <w:bCs/>
                <w:iCs/>
              </w:rPr>
            </w:pPr>
            <w:ins w:id="33" w:author="Huawei" w:date="2019-10-15T18:25:00Z">
              <w:r w:rsidRPr="00666F6D">
                <w:rPr>
                  <w:bCs/>
                  <w:iCs/>
                </w:rPr>
                <w:t>BC</w:t>
              </w:r>
            </w:ins>
          </w:p>
        </w:tc>
        <w:tc>
          <w:tcPr>
            <w:tcW w:w="567" w:type="dxa"/>
          </w:tcPr>
          <w:p w14:paraId="2FB338C7" w14:textId="77777777" w:rsidR="00D96F44" w:rsidRPr="00666F6D" w:rsidRDefault="00D96F44" w:rsidP="00A61883">
            <w:pPr>
              <w:pStyle w:val="TAL"/>
              <w:jc w:val="center"/>
              <w:rPr>
                <w:bCs/>
                <w:iCs/>
              </w:rPr>
            </w:pPr>
            <w:ins w:id="34" w:author="Huawei" w:date="2019-10-15T18:25:00Z">
              <w:r w:rsidRPr="00666F6D">
                <w:rPr>
                  <w:bCs/>
                  <w:iCs/>
                </w:rPr>
                <w:t>CY</w:t>
              </w:r>
            </w:ins>
          </w:p>
        </w:tc>
        <w:tc>
          <w:tcPr>
            <w:tcW w:w="709" w:type="dxa"/>
          </w:tcPr>
          <w:p w14:paraId="0995E797" w14:textId="77777777" w:rsidR="00D96F44" w:rsidRPr="00666F6D" w:rsidRDefault="00D96F44" w:rsidP="00A61883">
            <w:pPr>
              <w:pStyle w:val="TAL"/>
              <w:jc w:val="center"/>
              <w:rPr>
                <w:bCs/>
                <w:iCs/>
              </w:rPr>
            </w:pPr>
            <w:ins w:id="35" w:author="Huawei" w:date="2019-10-15T18:25:00Z">
              <w:r w:rsidRPr="00666F6D">
                <w:rPr>
                  <w:bCs/>
                  <w:iCs/>
                </w:rPr>
                <w:t>No</w:t>
              </w:r>
            </w:ins>
          </w:p>
        </w:tc>
        <w:tc>
          <w:tcPr>
            <w:tcW w:w="728" w:type="dxa"/>
          </w:tcPr>
          <w:p w14:paraId="56E22F4C" w14:textId="77777777" w:rsidR="00D96F44" w:rsidRPr="00666F6D" w:rsidRDefault="00D96F44" w:rsidP="00A61883">
            <w:pPr>
              <w:pStyle w:val="TAL"/>
              <w:jc w:val="center"/>
            </w:pPr>
            <w:ins w:id="36" w:author="Huawei" w:date="2019-10-15T18:25:00Z">
              <w:r w:rsidRPr="00666F6D">
                <w:t>No</w:t>
              </w:r>
            </w:ins>
          </w:p>
        </w:tc>
      </w:tr>
    </w:tbl>
    <w:p w14:paraId="0EAFE480" w14:textId="77777777" w:rsidR="008D21B4" w:rsidRDefault="008D21B4" w:rsidP="001F1238"/>
    <w:p w14:paraId="0E9D14B9" w14:textId="152384F2" w:rsidR="00D96F44" w:rsidRPr="00C84133" w:rsidRDefault="00D96F44" w:rsidP="001F1238">
      <w:r>
        <w:t xml:space="preserve">However, this needs to be confirmed by </w:t>
      </w:r>
      <w:proofErr w:type="gramStart"/>
      <w:r>
        <w:t>RAN2</w:t>
      </w:r>
      <w:proofErr w:type="gramEnd"/>
      <w:r w:rsidR="00765187">
        <w:t xml:space="preserve"> so we propose that RAN2 discusses whether this interpretation is acceptable to all vendors:</w:t>
      </w:r>
    </w:p>
    <w:p w14:paraId="5ABBEF09" w14:textId="1A323A8C" w:rsidR="00C84133" w:rsidRDefault="00D858F4" w:rsidP="00C84133">
      <w:pPr>
        <w:pStyle w:val="TAL"/>
        <w:rPr>
          <w:b/>
          <w:bCs/>
        </w:rPr>
      </w:pPr>
      <w:proofErr w:type="spellStart"/>
      <w:r w:rsidRPr="00C84133">
        <w:rPr>
          <w:b/>
          <w:bCs/>
          <w:lang w:val="fi-FI"/>
        </w:rPr>
        <w:lastRenderedPageBreak/>
        <w:t>Proposal</w:t>
      </w:r>
      <w:proofErr w:type="spellEnd"/>
      <w:r w:rsidRPr="00C84133">
        <w:rPr>
          <w:b/>
          <w:bCs/>
          <w:lang w:val="fi-FI"/>
        </w:rPr>
        <w:t xml:space="preserve"> 3: </w:t>
      </w:r>
      <w:r w:rsidR="00201D4C" w:rsidRPr="00C84133">
        <w:rPr>
          <w:b/>
          <w:bCs/>
          <w:lang w:val="fi-FI"/>
        </w:rPr>
        <w:t xml:space="preserve">RAN2 </w:t>
      </w:r>
      <w:r w:rsidR="00C84133" w:rsidRPr="00C84133">
        <w:rPr>
          <w:b/>
          <w:bCs/>
          <w:lang w:val="fi-FI"/>
        </w:rPr>
        <w:t xml:space="preserve">to confirm </w:t>
      </w:r>
      <w:proofErr w:type="spellStart"/>
      <w:r w:rsidR="00C84133" w:rsidRPr="00C84133">
        <w:rPr>
          <w:b/>
          <w:bCs/>
          <w:lang w:val="fi-FI"/>
        </w:rPr>
        <w:t>if</w:t>
      </w:r>
      <w:proofErr w:type="spellEnd"/>
      <w:r w:rsidR="00C84133" w:rsidRPr="00C84133">
        <w:rPr>
          <w:b/>
          <w:bCs/>
          <w:lang w:val="fi-FI"/>
        </w:rPr>
        <w:t xml:space="preserve"> </w:t>
      </w:r>
      <w:proofErr w:type="spellStart"/>
      <w:r w:rsidR="00C84133" w:rsidRPr="00C84133">
        <w:rPr>
          <w:b/>
          <w:bCs/>
          <w:lang w:val="fi-FI"/>
        </w:rPr>
        <w:t>the</w:t>
      </w:r>
      <w:proofErr w:type="spellEnd"/>
      <w:r w:rsidR="00C84133" w:rsidRPr="00C84133">
        <w:rPr>
          <w:b/>
          <w:bCs/>
          <w:lang w:val="fi-FI"/>
        </w:rPr>
        <w:t xml:space="preserve"> </w:t>
      </w:r>
      <w:proofErr w:type="spellStart"/>
      <w:r w:rsidR="00C84133" w:rsidRPr="00C84133">
        <w:rPr>
          <w:b/>
          <w:bCs/>
          <w:lang w:val="fi-FI"/>
        </w:rPr>
        <w:t>network</w:t>
      </w:r>
      <w:proofErr w:type="spellEnd"/>
      <w:r w:rsidR="00C84133" w:rsidRPr="00C84133">
        <w:rPr>
          <w:b/>
          <w:bCs/>
          <w:lang w:val="fi-FI"/>
        </w:rPr>
        <w:t xml:space="preserve"> </w:t>
      </w:r>
      <w:proofErr w:type="spellStart"/>
      <w:r w:rsidR="00C84133" w:rsidRPr="00C84133">
        <w:rPr>
          <w:b/>
          <w:bCs/>
          <w:lang w:val="fi-FI"/>
        </w:rPr>
        <w:t>may</w:t>
      </w:r>
      <w:proofErr w:type="spellEnd"/>
      <w:r w:rsidR="00C84133" w:rsidRPr="00C84133">
        <w:rPr>
          <w:b/>
          <w:bCs/>
          <w:lang w:val="fi-FI"/>
        </w:rPr>
        <w:t xml:space="preserve"> </w:t>
      </w:r>
      <w:proofErr w:type="spellStart"/>
      <w:r w:rsidR="00C84133" w:rsidRPr="00C84133">
        <w:rPr>
          <w:b/>
          <w:bCs/>
          <w:lang w:val="fi-FI"/>
        </w:rPr>
        <w:t>assume</w:t>
      </w:r>
      <w:proofErr w:type="spellEnd"/>
      <w:r w:rsidR="00C84133" w:rsidRPr="00C84133">
        <w:rPr>
          <w:b/>
          <w:bCs/>
          <w:lang w:val="fi-FI"/>
        </w:rPr>
        <w:t xml:space="preserve">  </w:t>
      </w:r>
      <w:r w:rsidR="00C84133" w:rsidRPr="00C84133">
        <w:rPr>
          <w:b/>
          <w:bCs/>
        </w:rPr>
        <w:t>the UE only supports BCS 0</w:t>
      </w:r>
      <w:r w:rsidR="00C84133" w:rsidRPr="00C84133">
        <w:rPr>
          <w:b/>
          <w:bCs/>
          <w:lang w:eastAsia="en-GB"/>
        </w:rPr>
        <w:t xml:space="preserve"> if the UE does not report the  </w:t>
      </w:r>
      <w:r w:rsidR="00C84133" w:rsidRPr="00C84133">
        <w:rPr>
          <w:b/>
          <w:bCs/>
          <w:i/>
          <w:iCs/>
        </w:rPr>
        <w:t xml:space="preserve">supportedBandwidthCombinationSetIntraENDC </w:t>
      </w:r>
      <w:r w:rsidR="00C84133" w:rsidRPr="00C84133">
        <w:rPr>
          <w:b/>
          <w:bCs/>
        </w:rPr>
        <w:t>field f</w:t>
      </w:r>
      <w:r w:rsidR="00C84133" w:rsidRPr="00C84133">
        <w:rPr>
          <w:b/>
          <w:bCs/>
          <w:lang w:eastAsia="en-GB"/>
        </w:rPr>
        <w:t>or a band combination comprising of an</w:t>
      </w:r>
      <w:r w:rsidR="00C84133" w:rsidRPr="00C84133">
        <w:rPr>
          <w:b/>
          <w:bCs/>
        </w:rPr>
        <w:t xml:space="preserve"> intra-band EN-DC </w:t>
      </w:r>
      <w:r w:rsidR="00C84133" w:rsidRPr="00C84133">
        <w:rPr>
          <w:b/>
          <w:bCs/>
          <w:lang w:eastAsia="en-GB"/>
        </w:rPr>
        <w:t xml:space="preserve">combination </w:t>
      </w:r>
      <w:r w:rsidR="00C84133" w:rsidRPr="00C84133">
        <w:rPr>
          <w:b/>
          <w:bCs/>
        </w:rPr>
        <w:t>with additional inter-band NR/LTE CA component.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5756C68E" w:rsidR="00A209D6" w:rsidRDefault="003C6EFA" w:rsidP="00A209D6">
      <w:r>
        <w:t>In this contribution we have discussed a possible issue on the interpretation of BWCS for a scenario where the band combination comprises of inter-band EN-DC with intra-band EN-DC part. We make the following observations, proposals and provide a text proposal for discussing this issue:</w:t>
      </w:r>
    </w:p>
    <w:p w14:paraId="41C2811F" w14:textId="77777777" w:rsidR="003C6EFA" w:rsidRPr="00831F15" w:rsidRDefault="003C6EFA" w:rsidP="003C6EFA">
      <w:pPr>
        <w:rPr>
          <w:b/>
          <w:bCs/>
          <w:color w:val="000000"/>
          <w:lang w:val="fi-FI"/>
        </w:rPr>
      </w:pPr>
      <w:proofErr w:type="spellStart"/>
      <w:r w:rsidRPr="00831F15">
        <w:rPr>
          <w:b/>
          <w:bCs/>
          <w:color w:val="000000"/>
          <w:lang w:val="fi-FI"/>
        </w:rPr>
        <w:t>Observation</w:t>
      </w:r>
      <w:proofErr w:type="spellEnd"/>
      <w:r w:rsidRPr="00831F15">
        <w:rPr>
          <w:b/>
          <w:bCs/>
          <w:color w:val="000000"/>
          <w:lang w:val="fi-FI"/>
        </w:rPr>
        <w:t xml:space="preserve"> 1:</w:t>
      </w:r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>is per BC.</w:t>
      </w:r>
    </w:p>
    <w:p w14:paraId="4E8DFCEB" w14:textId="77777777" w:rsidR="00765187" w:rsidRDefault="00765187" w:rsidP="00765187">
      <w:pPr>
        <w:rPr>
          <w:b/>
          <w:bCs/>
          <w:color w:val="000000"/>
          <w:lang w:val="fi-FI"/>
        </w:rPr>
      </w:pPr>
      <w:proofErr w:type="spellStart"/>
      <w:r w:rsidRPr="008859C5">
        <w:rPr>
          <w:b/>
          <w:bCs/>
          <w:color w:val="000000"/>
          <w:lang w:val="fi-FI"/>
        </w:rPr>
        <w:t>Observation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>2</w:t>
      </w:r>
      <w:r w:rsidRPr="008859C5">
        <w:rPr>
          <w:b/>
          <w:bCs/>
          <w:color w:val="000000"/>
          <w:lang w:val="fi-FI"/>
        </w:rPr>
        <w:t xml:space="preserve">: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 xml:space="preserve">is </w:t>
      </w:r>
      <w:proofErr w:type="spellStart"/>
      <w:r w:rsidRPr="00601E69">
        <w:rPr>
          <w:b/>
          <w:bCs/>
          <w:color w:val="000000"/>
          <w:u w:val="single"/>
          <w:lang w:val="fi-FI"/>
        </w:rPr>
        <w:t>mandatory</w:t>
      </w:r>
      <w:proofErr w:type="spellEnd"/>
      <w:r>
        <w:rPr>
          <w:b/>
          <w:bCs/>
          <w:color w:val="000000"/>
          <w:lang w:val="fi-FI"/>
        </w:rPr>
        <w:t xml:space="preserve"> for </w:t>
      </w:r>
      <w:proofErr w:type="spellStart"/>
      <w:r>
        <w:rPr>
          <w:b/>
          <w:bCs/>
          <w:color w:val="000000"/>
          <w:lang w:val="fi-FI"/>
        </w:rPr>
        <w:t>UEs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if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the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is an </w:t>
      </w:r>
      <w:r>
        <w:rPr>
          <w:b/>
          <w:bCs/>
          <w:color w:val="000000"/>
          <w:lang w:val="fi-FI"/>
        </w:rPr>
        <w:t>"</w:t>
      </w:r>
      <w:r w:rsidRPr="008859C5">
        <w:rPr>
          <w:b/>
          <w:bCs/>
          <w:color w:val="000000"/>
          <w:lang w:val="fi-FI"/>
        </w:rPr>
        <w:t>intra-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EN-DC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with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additional</w:t>
      </w:r>
      <w:proofErr w:type="spellEnd"/>
      <w:r w:rsidRPr="008859C5">
        <w:rPr>
          <w:b/>
          <w:bCs/>
          <w:color w:val="000000"/>
          <w:lang w:val="fi-FI"/>
        </w:rPr>
        <w:t xml:space="preserve"> inter-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NR/LTE CA </w:t>
      </w:r>
      <w:proofErr w:type="spellStart"/>
      <w:r w:rsidRPr="008859C5">
        <w:rPr>
          <w:b/>
          <w:bCs/>
          <w:color w:val="000000"/>
          <w:lang w:val="fi-FI"/>
        </w:rPr>
        <w:t>component</w:t>
      </w:r>
      <w:proofErr w:type="spellEnd"/>
      <w:r>
        <w:rPr>
          <w:b/>
          <w:bCs/>
          <w:color w:val="000000"/>
          <w:lang w:val="fi-FI"/>
        </w:rPr>
        <w:t xml:space="preserve">", </w:t>
      </w:r>
      <w:proofErr w:type="spellStart"/>
      <w:r>
        <w:rPr>
          <w:b/>
          <w:bCs/>
          <w:color w:val="000000"/>
          <w:lang w:val="fi-FI"/>
        </w:rPr>
        <w:t>independent</w:t>
      </w:r>
      <w:proofErr w:type="spellEnd"/>
      <w:r>
        <w:rPr>
          <w:b/>
          <w:bCs/>
          <w:color w:val="000000"/>
          <w:lang w:val="fi-FI"/>
        </w:rPr>
        <w:t xml:space="preserve"> from </w:t>
      </w:r>
      <w:proofErr w:type="spellStart"/>
      <w:r>
        <w:rPr>
          <w:b/>
          <w:bCs/>
          <w:color w:val="000000"/>
          <w:lang w:val="fi-FI"/>
        </w:rPr>
        <w:t>whether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intra-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part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supports</w:t>
      </w:r>
      <w:proofErr w:type="spellEnd"/>
      <w:r>
        <w:rPr>
          <w:b/>
          <w:bCs/>
          <w:color w:val="000000"/>
          <w:lang w:val="fi-FI"/>
        </w:rPr>
        <w:t xml:space="preserve"> one </w:t>
      </w:r>
      <w:proofErr w:type="spellStart"/>
      <w:r>
        <w:rPr>
          <w:b/>
          <w:bCs/>
          <w:color w:val="000000"/>
          <w:lang w:val="fi-FI"/>
        </w:rPr>
        <w:t>or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more</w:t>
      </w:r>
      <w:proofErr w:type="spellEnd"/>
      <w:r>
        <w:rPr>
          <w:b/>
          <w:bCs/>
          <w:color w:val="000000"/>
          <w:lang w:val="fi-FI"/>
        </w:rPr>
        <w:t xml:space="preserve"> BWCS.</w:t>
      </w:r>
    </w:p>
    <w:p w14:paraId="199269C7" w14:textId="77777777" w:rsidR="009D182E" w:rsidRDefault="009D182E" w:rsidP="009D182E">
      <w:pPr>
        <w:rPr>
          <w:b/>
          <w:bCs/>
        </w:rPr>
      </w:pPr>
      <w:r w:rsidRPr="00E92AF2">
        <w:rPr>
          <w:b/>
          <w:bCs/>
          <w:lang w:val="en-US"/>
        </w:rPr>
        <w:t xml:space="preserve">Observation 3: </w:t>
      </w:r>
      <w:r>
        <w:rPr>
          <w:b/>
          <w:bCs/>
          <w:lang w:val="en-US"/>
        </w:rPr>
        <w:t xml:space="preserve">UE supporting DC_1A-2A-3A_n3A is allowed to indicate that it does not support </w:t>
      </w:r>
      <w:r w:rsidRPr="00E92AF2">
        <w:rPr>
          <w:b/>
          <w:bCs/>
          <w:lang w:val="en-US"/>
        </w:rPr>
        <w:t>uplink DC_3A_n3A but only support</w:t>
      </w:r>
      <w:r>
        <w:rPr>
          <w:b/>
          <w:bCs/>
          <w:lang w:val="en-US"/>
        </w:rPr>
        <w:t>s uplinks</w:t>
      </w:r>
      <w:r w:rsidRPr="00E92AF2">
        <w:rPr>
          <w:b/>
          <w:bCs/>
          <w:lang w:val="en-US"/>
        </w:rPr>
        <w:t xml:space="preserve"> DC_1A_n3A and </w:t>
      </w:r>
      <w:r w:rsidRPr="00E92AF2">
        <w:rPr>
          <w:b/>
          <w:bCs/>
        </w:rPr>
        <w:t>DC_</w:t>
      </w:r>
      <w:r>
        <w:rPr>
          <w:b/>
          <w:bCs/>
        </w:rPr>
        <w:t>2</w:t>
      </w:r>
      <w:r w:rsidRPr="00E92AF2">
        <w:rPr>
          <w:b/>
          <w:bCs/>
        </w:rPr>
        <w:t>A_n</w:t>
      </w:r>
      <w:r>
        <w:rPr>
          <w:b/>
          <w:bCs/>
        </w:rPr>
        <w:t>3</w:t>
      </w:r>
      <w:r w:rsidRPr="00E92AF2">
        <w:rPr>
          <w:b/>
          <w:bCs/>
        </w:rPr>
        <w:t>A.</w:t>
      </w:r>
    </w:p>
    <w:p w14:paraId="22747FC6" w14:textId="77777777" w:rsidR="003C6EFA" w:rsidRDefault="003C6EFA" w:rsidP="003C6EFA">
      <w:pPr>
        <w:rPr>
          <w:b/>
          <w:bCs/>
        </w:rPr>
      </w:pPr>
      <w:r w:rsidRPr="00E92AF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E92AF2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Any UEs in the field reporting a </w:t>
      </w:r>
      <w:r w:rsidRPr="00C84133">
        <w:rPr>
          <w:b/>
          <w:bCs/>
          <w:lang w:eastAsia="en-GB"/>
        </w:rPr>
        <w:t>band combination comprising of an</w:t>
      </w:r>
      <w:r w:rsidRPr="00C84133">
        <w:rPr>
          <w:b/>
          <w:bCs/>
        </w:rPr>
        <w:t xml:space="preserve"> intra-band EN-DC </w:t>
      </w:r>
      <w:r w:rsidRPr="00C84133">
        <w:rPr>
          <w:b/>
          <w:bCs/>
          <w:lang w:eastAsia="en-GB"/>
        </w:rPr>
        <w:t xml:space="preserve">combination </w:t>
      </w:r>
      <w:r w:rsidRPr="00C84133">
        <w:rPr>
          <w:b/>
          <w:bCs/>
        </w:rPr>
        <w:t>with additional inter-band NR/LTE CA component</w:t>
      </w:r>
      <w:r>
        <w:rPr>
          <w:b/>
          <w:bCs/>
          <w:lang w:val="en-US"/>
        </w:rPr>
        <w:t xml:space="preserve"> before the introduction of </w:t>
      </w:r>
      <w:r w:rsidRPr="000378FB">
        <w:rPr>
          <w:b/>
          <w:bCs/>
          <w:lang w:val="en-US"/>
        </w:rPr>
        <w:t>RAN2 CRs R2-2002390 &amp; R2-2002127</w:t>
      </w:r>
      <w:r>
        <w:rPr>
          <w:b/>
          <w:bCs/>
        </w:rPr>
        <w:t xml:space="preserve"> would be impacted in a non-backward compatible manner.</w:t>
      </w:r>
    </w:p>
    <w:p w14:paraId="6A56852D" w14:textId="77777777" w:rsidR="003C6EFA" w:rsidRDefault="003C6EFA" w:rsidP="003C6EFA">
      <w:pPr>
        <w:rPr>
          <w:b/>
          <w:bCs/>
          <w:color w:val="000000"/>
          <w:lang w:val="fi-FI"/>
        </w:rPr>
      </w:pPr>
      <w:r w:rsidRPr="00F63FB9">
        <w:rPr>
          <w:b/>
          <w:bCs/>
        </w:rPr>
        <w:t xml:space="preserve">Proposal </w:t>
      </w:r>
      <w:r>
        <w:rPr>
          <w:b/>
          <w:bCs/>
        </w:rPr>
        <w:t>1</w:t>
      </w:r>
      <w:r w:rsidRPr="00F63FB9">
        <w:rPr>
          <w:b/>
          <w:bCs/>
        </w:rPr>
        <w:t>:</w:t>
      </w:r>
      <w:r>
        <w:rPr>
          <w:b/>
          <w:bCs/>
        </w:rPr>
        <w:t xml:space="preserve"> RAN2 to confirm that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 xml:space="preserve">is </w:t>
      </w:r>
      <w:proofErr w:type="spellStart"/>
      <w:r>
        <w:rPr>
          <w:b/>
          <w:bCs/>
          <w:color w:val="000000"/>
          <w:lang w:val="fi-FI"/>
        </w:rPr>
        <w:t>mandatory</w:t>
      </w:r>
      <w:proofErr w:type="spellEnd"/>
      <w:r>
        <w:rPr>
          <w:b/>
          <w:bCs/>
          <w:color w:val="000000"/>
          <w:lang w:val="fi-FI"/>
        </w:rPr>
        <w:t xml:space="preserve"> for </w:t>
      </w:r>
      <w:proofErr w:type="spellStart"/>
      <w:r>
        <w:rPr>
          <w:b/>
          <w:bCs/>
          <w:color w:val="000000"/>
          <w:lang w:val="fi-FI"/>
        </w:rPr>
        <w:t>UEs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if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the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is an intra-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EN-DC </w:t>
      </w:r>
      <w:proofErr w:type="spellStart"/>
      <w:r w:rsidRPr="008859C5">
        <w:rPr>
          <w:b/>
          <w:bCs/>
          <w:color w:val="000000"/>
          <w:lang w:val="fi-FI"/>
        </w:rPr>
        <w:t>combination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with</w:t>
      </w:r>
      <w:proofErr w:type="spellEnd"/>
      <w:r w:rsidRPr="008859C5">
        <w:rPr>
          <w:b/>
          <w:bCs/>
          <w:color w:val="000000"/>
          <w:lang w:val="fi-FI"/>
        </w:rPr>
        <w:t xml:space="preserve"> </w:t>
      </w:r>
      <w:proofErr w:type="spellStart"/>
      <w:r w:rsidRPr="008859C5">
        <w:rPr>
          <w:b/>
          <w:bCs/>
          <w:color w:val="000000"/>
          <w:lang w:val="fi-FI"/>
        </w:rPr>
        <w:t>additional</w:t>
      </w:r>
      <w:proofErr w:type="spellEnd"/>
      <w:r w:rsidRPr="008859C5">
        <w:rPr>
          <w:b/>
          <w:bCs/>
          <w:color w:val="000000"/>
          <w:lang w:val="fi-FI"/>
        </w:rPr>
        <w:t xml:space="preserve"> inter-</w:t>
      </w:r>
      <w:proofErr w:type="spellStart"/>
      <w:r w:rsidRPr="008859C5">
        <w:rPr>
          <w:b/>
          <w:bCs/>
          <w:color w:val="000000"/>
          <w:lang w:val="fi-FI"/>
        </w:rPr>
        <w:t>band</w:t>
      </w:r>
      <w:proofErr w:type="spellEnd"/>
      <w:r w:rsidRPr="008859C5">
        <w:rPr>
          <w:b/>
          <w:bCs/>
          <w:color w:val="000000"/>
          <w:lang w:val="fi-FI"/>
        </w:rPr>
        <w:t xml:space="preserve"> NR/LTE CA </w:t>
      </w:r>
      <w:proofErr w:type="spellStart"/>
      <w:r w:rsidRPr="008859C5">
        <w:rPr>
          <w:b/>
          <w:bCs/>
          <w:color w:val="000000"/>
          <w:lang w:val="fi-FI"/>
        </w:rPr>
        <w:t>component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independent</w:t>
      </w:r>
      <w:proofErr w:type="spellEnd"/>
      <w:r>
        <w:rPr>
          <w:b/>
          <w:bCs/>
          <w:color w:val="000000"/>
          <w:lang w:val="fi-FI"/>
        </w:rPr>
        <w:t xml:space="preserve"> from </w:t>
      </w:r>
      <w:proofErr w:type="spellStart"/>
      <w:r>
        <w:rPr>
          <w:b/>
          <w:bCs/>
          <w:color w:val="000000"/>
          <w:lang w:val="fi-FI"/>
        </w:rPr>
        <w:t>whether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intra-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part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supports</w:t>
      </w:r>
      <w:proofErr w:type="spellEnd"/>
      <w:r>
        <w:rPr>
          <w:b/>
          <w:bCs/>
          <w:color w:val="000000"/>
          <w:lang w:val="fi-FI"/>
        </w:rPr>
        <w:t xml:space="preserve"> one </w:t>
      </w:r>
      <w:proofErr w:type="spellStart"/>
      <w:r>
        <w:rPr>
          <w:b/>
          <w:bCs/>
          <w:color w:val="000000"/>
          <w:lang w:val="fi-FI"/>
        </w:rPr>
        <w:t>or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more</w:t>
      </w:r>
      <w:proofErr w:type="spellEnd"/>
      <w:r>
        <w:rPr>
          <w:b/>
          <w:bCs/>
          <w:color w:val="000000"/>
          <w:lang w:val="fi-FI"/>
        </w:rPr>
        <w:t xml:space="preserve"> BWCS.</w:t>
      </w:r>
    </w:p>
    <w:p w14:paraId="3B44AABA" w14:textId="143FFCAC" w:rsidR="003C6EFA" w:rsidRPr="008859C5" w:rsidRDefault="003C6EFA" w:rsidP="003C6EFA">
      <w:pPr>
        <w:rPr>
          <w:b/>
          <w:bCs/>
          <w:color w:val="000000"/>
          <w:lang w:val="fi-FI"/>
        </w:rPr>
      </w:pPr>
      <w:proofErr w:type="spellStart"/>
      <w:r>
        <w:rPr>
          <w:b/>
          <w:bCs/>
          <w:color w:val="000000"/>
          <w:lang w:val="fi-FI"/>
        </w:rPr>
        <w:t>Proposal</w:t>
      </w:r>
      <w:proofErr w:type="spellEnd"/>
      <w:r>
        <w:rPr>
          <w:b/>
          <w:bCs/>
          <w:color w:val="000000"/>
          <w:lang w:val="fi-FI"/>
        </w:rPr>
        <w:t xml:space="preserve"> 2: </w:t>
      </w:r>
      <w:r>
        <w:rPr>
          <w:b/>
          <w:bCs/>
        </w:rPr>
        <w:t xml:space="preserve">RAN2 to confirm that the </w:t>
      </w:r>
      <w:proofErr w:type="spellStart"/>
      <w:r>
        <w:rPr>
          <w:b/>
          <w:bCs/>
          <w:color w:val="000000"/>
          <w:lang w:val="fi-FI"/>
        </w:rPr>
        <w:t>reporting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r w:rsidRPr="008859C5">
        <w:rPr>
          <w:b/>
          <w:bCs/>
          <w:i/>
          <w:iCs/>
          <w:color w:val="000000"/>
          <w:lang w:val="fi-FI"/>
        </w:rPr>
        <w:t>supportedBandwidthCombinationSetIntraENDC</w:t>
      </w:r>
      <w:r>
        <w:rPr>
          <w:b/>
          <w:bCs/>
          <w:i/>
          <w:iCs/>
          <w:color w:val="000000"/>
          <w:lang w:val="fi-FI"/>
        </w:rPr>
        <w:t xml:space="preserve"> </w:t>
      </w:r>
      <w:r>
        <w:rPr>
          <w:b/>
          <w:bCs/>
          <w:color w:val="000000"/>
          <w:lang w:val="fi-FI"/>
        </w:rPr>
        <w:t xml:space="preserve">is </w:t>
      </w:r>
      <w:proofErr w:type="spellStart"/>
      <w:r>
        <w:rPr>
          <w:b/>
          <w:bCs/>
          <w:color w:val="000000"/>
          <w:lang w:val="fi-FI"/>
        </w:rPr>
        <w:t>mandatory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even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when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intra-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component</w:t>
      </w:r>
      <w:proofErr w:type="spellEnd"/>
      <w:r>
        <w:rPr>
          <w:b/>
          <w:bCs/>
          <w:color w:val="000000"/>
          <w:lang w:val="fi-FI"/>
        </w:rPr>
        <w:t xml:space="preserve"> of </w:t>
      </w:r>
      <w:proofErr w:type="spellStart"/>
      <w:r>
        <w:rPr>
          <w:b/>
          <w:bCs/>
          <w:color w:val="000000"/>
          <w:lang w:val="fi-FI"/>
        </w:rPr>
        <w:t>the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mixed</w:t>
      </w:r>
      <w:proofErr w:type="spellEnd"/>
      <w:r>
        <w:rPr>
          <w:b/>
          <w:bCs/>
          <w:color w:val="000000"/>
          <w:lang w:val="fi-FI"/>
        </w:rPr>
        <w:t xml:space="preserve"> intra/inter-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EN-DC 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combination</w:t>
      </w:r>
      <w:proofErr w:type="spellEnd"/>
      <w:r>
        <w:rPr>
          <w:b/>
          <w:bCs/>
          <w:color w:val="000000"/>
          <w:lang w:val="fi-FI"/>
        </w:rPr>
        <w:t xml:space="preserve"> UE is </w:t>
      </w:r>
      <w:proofErr w:type="spellStart"/>
      <w:r>
        <w:rPr>
          <w:b/>
          <w:bCs/>
          <w:color w:val="000000"/>
          <w:lang w:val="fi-FI"/>
        </w:rPr>
        <w:t>not</w:t>
      </w:r>
      <w:proofErr w:type="spellEnd"/>
      <w:r>
        <w:rPr>
          <w:b/>
          <w:bCs/>
          <w:color w:val="000000"/>
          <w:lang w:val="fi-FI"/>
        </w:rPr>
        <w:t xml:space="preserve"> a fallback </w:t>
      </w:r>
      <w:proofErr w:type="spellStart"/>
      <w:r>
        <w:rPr>
          <w:b/>
          <w:bCs/>
          <w:color w:val="000000"/>
          <w:lang w:val="fi-FI"/>
        </w:rPr>
        <w:t>band</w:t>
      </w:r>
      <w:proofErr w:type="spellEnd"/>
      <w:r>
        <w:rPr>
          <w:b/>
          <w:bCs/>
          <w:color w:val="000000"/>
          <w:lang w:val="fi-FI"/>
        </w:rPr>
        <w:t xml:space="preserve"> </w:t>
      </w:r>
      <w:proofErr w:type="spellStart"/>
      <w:r>
        <w:rPr>
          <w:b/>
          <w:bCs/>
          <w:color w:val="000000"/>
          <w:lang w:val="fi-FI"/>
        </w:rPr>
        <w:t>combination</w:t>
      </w:r>
      <w:proofErr w:type="spellEnd"/>
      <w:r>
        <w:rPr>
          <w:b/>
          <w:bCs/>
          <w:color w:val="000000"/>
          <w:lang w:val="fi-FI"/>
        </w:rPr>
        <w:t xml:space="preserve"> (</w:t>
      </w:r>
      <w:proofErr w:type="spellStart"/>
      <w:r>
        <w:rPr>
          <w:b/>
          <w:bCs/>
          <w:color w:val="000000"/>
          <w:lang w:val="fi-FI"/>
        </w:rPr>
        <w:t>e.g</w:t>
      </w:r>
      <w:proofErr w:type="spellEnd"/>
      <w:r>
        <w:rPr>
          <w:b/>
          <w:bCs/>
          <w:color w:val="000000"/>
          <w:lang w:val="fi-FI"/>
        </w:rPr>
        <w:t xml:space="preserve">. 3A_n3A is </w:t>
      </w:r>
      <w:proofErr w:type="spellStart"/>
      <w:r>
        <w:rPr>
          <w:b/>
          <w:bCs/>
          <w:color w:val="000000"/>
          <w:lang w:val="fi-FI"/>
        </w:rPr>
        <w:t>not</w:t>
      </w:r>
      <w:proofErr w:type="spellEnd"/>
      <w:r>
        <w:rPr>
          <w:b/>
          <w:bCs/>
          <w:color w:val="000000"/>
          <w:lang w:val="fi-FI"/>
        </w:rPr>
        <w:t xml:space="preserve"> a fallback of </w:t>
      </w:r>
      <w:r w:rsidRPr="002C5D01">
        <w:rPr>
          <w:b/>
          <w:bCs/>
        </w:rPr>
        <w:t>DC_</w:t>
      </w:r>
      <w:r w:rsidRPr="00A66E37">
        <w:rPr>
          <w:b/>
          <w:bCs/>
          <w:color w:val="FF0000"/>
        </w:rPr>
        <w:t>1A</w:t>
      </w:r>
      <w:r w:rsidRPr="002C5D01">
        <w:rPr>
          <w:b/>
          <w:bCs/>
        </w:rPr>
        <w:t>-</w:t>
      </w:r>
      <w:r>
        <w:rPr>
          <w:b/>
          <w:bCs/>
        </w:rPr>
        <w:t>2</w:t>
      </w:r>
      <w:r w:rsidRPr="002C5D01">
        <w:rPr>
          <w:b/>
          <w:bCs/>
        </w:rPr>
        <w:t>A</w:t>
      </w:r>
      <w:r>
        <w:rPr>
          <w:b/>
          <w:bCs/>
        </w:rPr>
        <w:t>-3A_</w:t>
      </w:r>
      <w:r w:rsidRPr="00A66E37">
        <w:rPr>
          <w:b/>
          <w:bCs/>
          <w:color w:val="FF0000"/>
        </w:rPr>
        <w:t>n3A</w:t>
      </w:r>
      <w:r>
        <w:rPr>
          <w:b/>
          <w:bCs/>
        </w:rPr>
        <w:t xml:space="preserve"> and </w:t>
      </w:r>
      <w:r w:rsidRPr="002C5D01">
        <w:rPr>
          <w:b/>
          <w:bCs/>
        </w:rPr>
        <w:t>DC_1A-</w:t>
      </w:r>
      <w:r w:rsidRPr="00A66E37">
        <w:rPr>
          <w:b/>
          <w:bCs/>
          <w:color w:val="FF0000"/>
        </w:rPr>
        <w:t>2A</w:t>
      </w:r>
      <w:r>
        <w:rPr>
          <w:b/>
          <w:bCs/>
        </w:rPr>
        <w:t>-3A_</w:t>
      </w:r>
      <w:r w:rsidRPr="00A66E37">
        <w:rPr>
          <w:b/>
          <w:bCs/>
          <w:color w:val="FF0000"/>
        </w:rPr>
        <w:t>n3A</w:t>
      </w:r>
      <w:r>
        <w:rPr>
          <w:b/>
          <w:bCs/>
          <w:color w:val="FF0000"/>
        </w:rPr>
        <w:t xml:space="preserve"> </w:t>
      </w:r>
      <w:r w:rsidRPr="00ED0DE2">
        <w:rPr>
          <w:b/>
          <w:bCs/>
        </w:rPr>
        <w:t xml:space="preserve">but still UE shall report the </w:t>
      </w:r>
      <w:r w:rsidRPr="00ED0DE2">
        <w:rPr>
          <w:b/>
          <w:bCs/>
          <w:i/>
          <w:iCs/>
          <w:lang w:val="fi-FI"/>
        </w:rPr>
        <w:t xml:space="preserve">supportedBandwidthCombinationSetIntraENDC </w:t>
      </w:r>
      <w:r w:rsidRPr="00ED0DE2">
        <w:rPr>
          <w:b/>
          <w:bCs/>
        </w:rPr>
        <w:t>IE)</w:t>
      </w:r>
      <w:r>
        <w:rPr>
          <w:b/>
          <w:bCs/>
          <w:color w:val="000000"/>
          <w:lang w:val="fi-FI"/>
        </w:rPr>
        <w:t>.</w:t>
      </w:r>
    </w:p>
    <w:p w14:paraId="60449C3F" w14:textId="75ABBE54" w:rsidR="00A209D6" w:rsidRPr="006E13D1" w:rsidRDefault="003C6EFA" w:rsidP="00A209D6">
      <w:proofErr w:type="spellStart"/>
      <w:r w:rsidRPr="00C84133">
        <w:rPr>
          <w:b/>
          <w:bCs/>
          <w:lang w:val="fi-FI"/>
        </w:rPr>
        <w:t>Proposal</w:t>
      </w:r>
      <w:proofErr w:type="spellEnd"/>
      <w:r w:rsidRPr="00C84133">
        <w:rPr>
          <w:b/>
          <w:bCs/>
          <w:lang w:val="fi-FI"/>
        </w:rPr>
        <w:t xml:space="preserve"> 3: RAN2 to confirm </w:t>
      </w:r>
      <w:proofErr w:type="spellStart"/>
      <w:r w:rsidRPr="00C84133">
        <w:rPr>
          <w:b/>
          <w:bCs/>
          <w:lang w:val="fi-FI"/>
        </w:rPr>
        <w:t>if</w:t>
      </w:r>
      <w:proofErr w:type="spellEnd"/>
      <w:r w:rsidRPr="00C84133">
        <w:rPr>
          <w:b/>
          <w:bCs/>
          <w:lang w:val="fi-FI"/>
        </w:rPr>
        <w:t xml:space="preserve"> </w:t>
      </w:r>
      <w:proofErr w:type="spellStart"/>
      <w:r w:rsidRPr="00C84133">
        <w:rPr>
          <w:b/>
          <w:bCs/>
          <w:lang w:val="fi-FI"/>
        </w:rPr>
        <w:t>the</w:t>
      </w:r>
      <w:proofErr w:type="spellEnd"/>
      <w:r w:rsidRPr="00C84133">
        <w:rPr>
          <w:b/>
          <w:bCs/>
          <w:lang w:val="fi-FI"/>
        </w:rPr>
        <w:t xml:space="preserve"> </w:t>
      </w:r>
      <w:proofErr w:type="spellStart"/>
      <w:r w:rsidRPr="00C84133">
        <w:rPr>
          <w:b/>
          <w:bCs/>
          <w:lang w:val="fi-FI"/>
        </w:rPr>
        <w:t>network</w:t>
      </w:r>
      <w:proofErr w:type="spellEnd"/>
      <w:r w:rsidRPr="00C84133">
        <w:rPr>
          <w:b/>
          <w:bCs/>
          <w:lang w:val="fi-FI"/>
        </w:rPr>
        <w:t xml:space="preserve"> </w:t>
      </w:r>
      <w:proofErr w:type="spellStart"/>
      <w:r w:rsidRPr="00C84133">
        <w:rPr>
          <w:b/>
          <w:bCs/>
          <w:lang w:val="fi-FI"/>
        </w:rPr>
        <w:t>may</w:t>
      </w:r>
      <w:proofErr w:type="spellEnd"/>
      <w:r w:rsidRPr="00C84133">
        <w:rPr>
          <w:b/>
          <w:bCs/>
          <w:lang w:val="fi-FI"/>
        </w:rPr>
        <w:t xml:space="preserve"> </w:t>
      </w:r>
      <w:proofErr w:type="spellStart"/>
      <w:r w:rsidRPr="00C84133">
        <w:rPr>
          <w:b/>
          <w:bCs/>
          <w:lang w:val="fi-FI"/>
        </w:rPr>
        <w:t>assume</w:t>
      </w:r>
      <w:proofErr w:type="spellEnd"/>
      <w:r w:rsidRPr="00C84133">
        <w:rPr>
          <w:b/>
          <w:bCs/>
          <w:lang w:val="fi-FI"/>
        </w:rPr>
        <w:t xml:space="preserve">  </w:t>
      </w:r>
      <w:r w:rsidRPr="00C84133">
        <w:rPr>
          <w:b/>
          <w:bCs/>
        </w:rPr>
        <w:t>the UE only supports BCS 0</w:t>
      </w:r>
      <w:r w:rsidRPr="00C84133">
        <w:rPr>
          <w:b/>
          <w:bCs/>
          <w:lang w:eastAsia="en-GB"/>
        </w:rPr>
        <w:t xml:space="preserve"> if the UE does not report the  </w:t>
      </w:r>
      <w:r w:rsidRPr="00C84133">
        <w:rPr>
          <w:b/>
          <w:bCs/>
          <w:i/>
          <w:iCs/>
        </w:rPr>
        <w:t xml:space="preserve">supportedBandwidthCombinationSetIntraENDC </w:t>
      </w:r>
      <w:r w:rsidRPr="00C84133">
        <w:rPr>
          <w:b/>
          <w:bCs/>
        </w:rPr>
        <w:t>field f</w:t>
      </w:r>
      <w:r w:rsidRPr="00C84133">
        <w:rPr>
          <w:b/>
          <w:bCs/>
          <w:lang w:eastAsia="en-GB"/>
        </w:rPr>
        <w:t>or a band combination comprising of an</w:t>
      </w:r>
      <w:r w:rsidRPr="00C84133">
        <w:rPr>
          <w:b/>
          <w:bCs/>
        </w:rPr>
        <w:t xml:space="preserve"> intra-band EN-DC </w:t>
      </w:r>
      <w:r w:rsidRPr="00C84133">
        <w:rPr>
          <w:b/>
          <w:bCs/>
          <w:lang w:eastAsia="en-GB"/>
        </w:rPr>
        <w:t xml:space="preserve">combination </w:t>
      </w:r>
      <w:r w:rsidRPr="00C84133">
        <w:rPr>
          <w:b/>
          <w:bCs/>
        </w:rPr>
        <w:t>with additional inter-band NR/LTE CA component.</w:t>
      </w: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74B82" w14:textId="77777777" w:rsidR="00510745" w:rsidRDefault="00510745">
      <w:r>
        <w:separator/>
      </w:r>
    </w:p>
  </w:endnote>
  <w:endnote w:type="continuationSeparator" w:id="0">
    <w:p w14:paraId="04A572B8" w14:textId="77777777" w:rsidR="00510745" w:rsidRDefault="00510745">
      <w:r>
        <w:continuationSeparator/>
      </w:r>
    </w:p>
  </w:endnote>
  <w:endnote w:type="continuationNotice" w:id="1">
    <w:p w14:paraId="4E990FA8" w14:textId="77777777" w:rsidR="00510745" w:rsidRDefault="005107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A5532" w14:textId="77777777" w:rsidR="00510745" w:rsidRDefault="00510745">
      <w:r>
        <w:separator/>
      </w:r>
    </w:p>
  </w:footnote>
  <w:footnote w:type="continuationSeparator" w:id="0">
    <w:p w14:paraId="7495D782" w14:textId="77777777" w:rsidR="00510745" w:rsidRDefault="00510745">
      <w:r>
        <w:continuationSeparator/>
      </w:r>
    </w:p>
  </w:footnote>
  <w:footnote w:type="continuationNotice" w:id="1">
    <w:p w14:paraId="58C3C032" w14:textId="77777777" w:rsidR="00510745" w:rsidRDefault="005107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[Nokia RAN2]">
    <w15:presenceInfo w15:providerId="None" w15:userId="[Nokia RAN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7ED8"/>
    <w:rsid w:val="00033397"/>
    <w:rsid w:val="000378FB"/>
    <w:rsid w:val="00040095"/>
    <w:rsid w:val="0004198C"/>
    <w:rsid w:val="00073C9C"/>
    <w:rsid w:val="00080512"/>
    <w:rsid w:val="00090468"/>
    <w:rsid w:val="00094568"/>
    <w:rsid w:val="000B7BCF"/>
    <w:rsid w:val="000C522B"/>
    <w:rsid w:val="000C6530"/>
    <w:rsid w:val="000D58AB"/>
    <w:rsid w:val="000E0BAA"/>
    <w:rsid w:val="00112F1A"/>
    <w:rsid w:val="00145075"/>
    <w:rsid w:val="001741A0"/>
    <w:rsid w:val="00175FA0"/>
    <w:rsid w:val="00194CD0"/>
    <w:rsid w:val="001B49C9"/>
    <w:rsid w:val="001C00D3"/>
    <w:rsid w:val="001C23F4"/>
    <w:rsid w:val="001C4F79"/>
    <w:rsid w:val="001F1238"/>
    <w:rsid w:val="001F168B"/>
    <w:rsid w:val="001F7831"/>
    <w:rsid w:val="00201D4C"/>
    <w:rsid w:val="00204045"/>
    <w:rsid w:val="0020712B"/>
    <w:rsid w:val="0022606D"/>
    <w:rsid w:val="00231728"/>
    <w:rsid w:val="00244A05"/>
    <w:rsid w:val="00250404"/>
    <w:rsid w:val="0025589B"/>
    <w:rsid w:val="002610D8"/>
    <w:rsid w:val="002747EC"/>
    <w:rsid w:val="002855BF"/>
    <w:rsid w:val="002C5D01"/>
    <w:rsid w:val="002F0D22"/>
    <w:rsid w:val="00311B17"/>
    <w:rsid w:val="003172DC"/>
    <w:rsid w:val="00325AE3"/>
    <w:rsid w:val="00326069"/>
    <w:rsid w:val="003537CD"/>
    <w:rsid w:val="0035462D"/>
    <w:rsid w:val="0036459E"/>
    <w:rsid w:val="00364B41"/>
    <w:rsid w:val="00383096"/>
    <w:rsid w:val="0039346C"/>
    <w:rsid w:val="003A41EF"/>
    <w:rsid w:val="003B40AD"/>
    <w:rsid w:val="003C15FC"/>
    <w:rsid w:val="003C4E37"/>
    <w:rsid w:val="003C6EFA"/>
    <w:rsid w:val="003E0E23"/>
    <w:rsid w:val="003E16BE"/>
    <w:rsid w:val="003F4E28"/>
    <w:rsid w:val="004006E8"/>
    <w:rsid w:val="00401855"/>
    <w:rsid w:val="004043C8"/>
    <w:rsid w:val="00465587"/>
    <w:rsid w:val="00472E48"/>
    <w:rsid w:val="00477455"/>
    <w:rsid w:val="004A1F7B"/>
    <w:rsid w:val="004B762A"/>
    <w:rsid w:val="004C44D2"/>
    <w:rsid w:val="004D3578"/>
    <w:rsid w:val="004D380D"/>
    <w:rsid w:val="004E213A"/>
    <w:rsid w:val="004E49C0"/>
    <w:rsid w:val="00503171"/>
    <w:rsid w:val="00506C28"/>
    <w:rsid w:val="00510745"/>
    <w:rsid w:val="005247DB"/>
    <w:rsid w:val="00534DA0"/>
    <w:rsid w:val="00543E6C"/>
    <w:rsid w:val="00565087"/>
    <w:rsid w:val="0056573F"/>
    <w:rsid w:val="00571279"/>
    <w:rsid w:val="005A49C6"/>
    <w:rsid w:val="005F1A29"/>
    <w:rsid w:val="00601E69"/>
    <w:rsid w:val="0060432D"/>
    <w:rsid w:val="00611566"/>
    <w:rsid w:val="00646D99"/>
    <w:rsid w:val="00656910"/>
    <w:rsid w:val="006574C0"/>
    <w:rsid w:val="00684638"/>
    <w:rsid w:val="00696821"/>
    <w:rsid w:val="00696EF2"/>
    <w:rsid w:val="006A388A"/>
    <w:rsid w:val="006A6F9A"/>
    <w:rsid w:val="006A7E2D"/>
    <w:rsid w:val="006C66D8"/>
    <w:rsid w:val="006D1E24"/>
    <w:rsid w:val="006D35DE"/>
    <w:rsid w:val="006E1417"/>
    <w:rsid w:val="006F6A2C"/>
    <w:rsid w:val="007051CC"/>
    <w:rsid w:val="007069DC"/>
    <w:rsid w:val="00710201"/>
    <w:rsid w:val="007152D4"/>
    <w:rsid w:val="0072073A"/>
    <w:rsid w:val="007342B5"/>
    <w:rsid w:val="00734A5B"/>
    <w:rsid w:val="00744E76"/>
    <w:rsid w:val="00757D40"/>
    <w:rsid w:val="00765187"/>
    <w:rsid w:val="007662B5"/>
    <w:rsid w:val="00781F0F"/>
    <w:rsid w:val="0078727C"/>
    <w:rsid w:val="0079049D"/>
    <w:rsid w:val="00793DC5"/>
    <w:rsid w:val="007B18D8"/>
    <w:rsid w:val="007C095F"/>
    <w:rsid w:val="007C2DD0"/>
    <w:rsid w:val="007D4FBD"/>
    <w:rsid w:val="007F2E08"/>
    <w:rsid w:val="008028A4"/>
    <w:rsid w:val="0081025B"/>
    <w:rsid w:val="00813245"/>
    <w:rsid w:val="00831F15"/>
    <w:rsid w:val="00837E39"/>
    <w:rsid w:val="00840DE0"/>
    <w:rsid w:val="0085009D"/>
    <w:rsid w:val="0086354A"/>
    <w:rsid w:val="008768CA"/>
    <w:rsid w:val="00877EF9"/>
    <w:rsid w:val="00880559"/>
    <w:rsid w:val="008859C5"/>
    <w:rsid w:val="008966F8"/>
    <w:rsid w:val="008A5CEA"/>
    <w:rsid w:val="008B5306"/>
    <w:rsid w:val="008C2E2A"/>
    <w:rsid w:val="008C3057"/>
    <w:rsid w:val="008D21B4"/>
    <w:rsid w:val="008D2E4D"/>
    <w:rsid w:val="008E2F2B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A2B25"/>
    <w:rsid w:val="009B07CD"/>
    <w:rsid w:val="009C19E9"/>
    <w:rsid w:val="009D182E"/>
    <w:rsid w:val="009D74A6"/>
    <w:rsid w:val="009E0E87"/>
    <w:rsid w:val="009E3362"/>
    <w:rsid w:val="00A10F02"/>
    <w:rsid w:val="00A204CA"/>
    <w:rsid w:val="00A209D6"/>
    <w:rsid w:val="00A22738"/>
    <w:rsid w:val="00A53724"/>
    <w:rsid w:val="00A54B2B"/>
    <w:rsid w:val="00A66E37"/>
    <w:rsid w:val="00A82346"/>
    <w:rsid w:val="00A9671C"/>
    <w:rsid w:val="00AA1553"/>
    <w:rsid w:val="00B05380"/>
    <w:rsid w:val="00B05962"/>
    <w:rsid w:val="00B15449"/>
    <w:rsid w:val="00B16C2F"/>
    <w:rsid w:val="00B16C52"/>
    <w:rsid w:val="00B27303"/>
    <w:rsid w:val="00B34359"/>
    <w:rsid w:val="00B47FD1"/>
    <w:rsid w:val="00B516BB"/>
    <w:rsid w:val="00B84DB2"/>
    <w:rsid w:val="00B86B75"/>
    <w:rsid w:val="00BC3555"/>
    <w:rsid w:val="00C114A2"/>
    <w:rsid w:val="00C12B51"/>
    <w:rsid w:val="00C22A5C"/>
    <w:rsid w:val="00C24650"/>
    <w:rsid w:val="00C25465"/>
    <w:rsid w:val="00C33079"/>
    <w:rsid w:val="00C504ED"/>
    <w:rsid w:val="00C50B12"/>
    <w:rsid w:val="00C6553E"/>
    <w:rsid w:val="00C73DE3"/>
    <w:rsid w:val="00C83A13"/>
    <w:rsid w:val="00C84133"/>
    <w:rsid w:val="00C9068C"/>
    <w:rsid w:val="00C92967"/>
    <w:rsid w:val="00CA3D0C"/>
    <w:rsid w:val="00CA654B"/>
    <w:rsid w:val="00CB72B8"/>
    <w:rsid w:val="00CD4C7B"/>
    <w:rsid w:val="00CD58FE"/>
    <w:rsid w:val="00CE58A8"/>
    <w:rsid w:val="00D33BE3"/>
    <w:rsid w:val="00D3792D"/>
    <w:rsid w:val="00D55E47"/>
    <w:rsid w:val="00D62E19"/>
    <w:rsid w:val="00D660D4"/>
    <w:rsid w:val="00D67CD1"/>
    <w:rsid w:val="00D738D6"/>
    <w:rsid w:val="00D80795"/>
    <w:rsid w:val="00D854BE"/>
    <w:rsid w:val="00D858F4"/>
    <w:rsid w:val="00D87E00"/>
    <w:rsid w:val="00D9134D"/>
    <w:rsid w:val="00D96D11"/>
    <w:rsid w:val="00D96F44"/>
    <w:rsid w:val="00DA7A03"/>
    <w:rsid w:val="00DB0DB8"/>
    <w:rsid w:val="00DB1818"/>
    <w:rsid w:val="00DC309B"/>
    <w:rsid w:val="00DC4DA2"/>
    <w:rsid w:val="00DC5261"/>
    <w:rsid w:val="00DE25D2"/>
    <w:rsid w:val="00E2373C"/>
    <w:rsid w:val="00E32A78"/>
    <w:rsid w:val="00E46C08"/>
    <w:rsid w:val="00E471CF"/>
    <w:rsid w:val="00E62835"/>
    <w:rsid w:val="00E77645"/>
    <w:rsid w:val="00E83697"/>
    <w:rsid w:val="00E92AF2"/>
    <w:rsid w:val="00EA66C9"/>
    <w:rsid w:val="00EC4A25"/>
    <w:rsid w:val="00ED0DE2"/>
    <w:rsid w:val="00EF612C"/>
    <w:rsid w:val="00F025A2"/>
    <w:rsid w:val="00F036E9"/>
    <w:rsid w:val="00F07388"/>
    <w:rsid w:val="00F11642"/>
    <w:rsid w:val="00F2026E"/>
    <w:rsid w:val="00F2210A"/>
    <w:rsid w:val="00F37743"/>
    <w:rsid w:val="00F45144"/>
    <w:rsid w:val="00F502CD"/>
    <w:rsid w:val="00F54A3D"/>
    <w:rsid w:val="00F54CB0"/>
    <w:rsid w:val="00F579CD"/>
    <w:rsid w:val="00F63FB9"/>
    <w:rsid w:val="00F653B8"/>
    <w:rsid w:val="00F71B89"/>
    <w:rsid w:val="00F7353C"/>
    <w:rsid w:val="00F76F8F"/>
    <w:rsid w:val="00F941DF"/>
    <w:rsid w:val="00FA1266"/>
    <w:rsid w:val="00FA6EF9"/>
    <w:rsid w:val="00FB36FA"/>
    <w:rsid w:val="00FC1192"/>
    <w:rsid w:val="00FE251B"/>
    <w:rsid w:val="018E97E0"/>
    <w:rsid w:val="05BB9805"/>
    <w:rsid w:val="0F6AE7CF"/>
    <w:rsid w:val="166F34D1"/>
    <w:rsid w:val="184FB6F4"/>
    <w:rsid w:val="191146AD"/>
    <w:rsid w:val="1C6BFA11"/>
    <w:rsid w:val="27417336"/>
    <w:rsid w:val="27528F2B"/>
    <w:rsid w:val="3038738A"/>
    <w:rsid w:val="34878BF7"/>
    <w:rsid w:val="3531F586"/>
    <w:rsid w:val="3B1792DB"/>
    <w:rsid w:val="3C7A4279"/>
    <w:rsid w:val="3ED158D8"/>
    <w:rsid w:val="422E0DFB"/>
    <w:rsid w:val="460C026E"/>
    <w:rsid w:val="46B8AF8B"/>
    <w:rsid w:val="4C0404DB"/>
    <w:rsid w:val="5002F4D5"/>
    <w:rsid w:val="53250B54"/>
    <w:rsid w:val="5C96A8C4"/>
    <w:rsid w:val="5CCEE3F7"/>
    <w:rsid w:val="62BBA7D9"/>
    <w:rsid w:val="65656C46"/>
    <w:rsid w:val="67215E29"/>
    <w:rsid w:val="67E8CEF4"/>
    <w:rsid w:val="6976C6CC"/>
    <w:rsid w:val="6A51196A"/>
    <w:rsid w:val="6FFBDB45"/>
    <w:rsid w:val="748CC840"/>
    <w:rsid w:val="74B591D8"/>
    <w:rsid w:val="77598526"/>
    <w:rsid w:val="77C2C579"/>
    <w:rsid w:val="7FF8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73DE3"/>
    <w:rPr>
      <w:rFonts w:ascii="Arial" w:eastAsia="MS Mincho" w:hAnsi="Arial"/>
      <w:lang w:eastAsia="en-US"/>
    </w:rPr>
  </w:style>
  <w:style w:type="paragraph" w:styleId="NormalWeb">
    <w:name w:val="Normal (Web)"/>
    <w:basedOn w:val="Normal"/>
    <w:uiPriority w:val="99"/>
    <w:unhideWhenUsed/>
    <w:rsid w:val="002C5D0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link w:val="TAL"/>
    <w:qFormat/>
    <w:rsid w:val="001F123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837E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837E3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109_e/Docs/R2-200239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4_radio/tsgr4_92/docs/R4-1910249.zip" TargetMode="External"/><Relationship Id="rId17" Type="http://schemas.openxmlformats.org/officeDocument/2006/relationships/hyperlink" Target="http://www.3gpp.org/ftp/TSG_RAN/WG2_RL2/TSGR2_109_e/Docs/R2-200212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109_e/Docs/R2-200239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2_RL2/TSGR2_109_e/Docs/R2-200212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5AIRPNAIUNRU-859666464-7783</_dlc_DocId>
    <_dlc_DocIdUrl xmlns="71c5aaf6-e6ce-465b-b873-5148d2a4c105">
      <Url>https://nokia.sharepoint.com/sites/c5g/e2earch/_layouts/15/DocIdRedir.aspx?ID=5AIRPNAIUNRU-859666464-7783</Url>
      <Description>5AIRPNAIUNRU-859666464-7783</Description>
    </_dlc_DocIdUrl>
  </documentManagement>
</p:properties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[Nokia RAN2]</cp:lastModifiedBy>
  <cp:revision>3</cp:revision>
  <dcterms:created xsi:type="dcterms:W3CDTF">2020-11-08T20:03:00Z</dcterms:created>
  <dcterms:modified xsi:type="dcterms:W3CDTF">2020-11-09T06:21:00Z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cbc421d0-f7ea-402b-aa8b-e13f5e44a58b</vt:lpwstr>
  </property>
</Properties>
</file>